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5618" w:rsidRDefault="00472F74" w:rsidP="00472F74">
      <w:pPr>
        <w:jc w:val="center"/>
        <w:rPr>
          <w:b/>
          <w:sz w:val="32"/>
          <w:szCs w:val="32"/>
        </w:rPr>
      </w:pPr>
      <w:r w:rsidRPr="00472F74">
        <w:rPr>
          <w:b/>
          <w:sz w:val="32"/>
          <w:szCs w:val="32"/>
        </w:rPr>
        <w:t>Потаповский отдел МБУК ВР «МЦБ» им. М.В. Наумова</w:t>
      </w:r>
    </w:p>
    <w:p w:rsidR="00472F74" w:rsidRDefault="00472F74" w:rsidP="00472F74">
      <w:pPr>
        <w:jc w:val="center"/>
        <w:rPr>
          <w:b/>
          <w:sz w:val="32"/>
          <w:szCs w:val="32"/>
        </w:rPr>
      </w:pPr>
    </w:p>
    <w:p w:rsidR="00472F74" w:rsidRDefault="00472F74" w:rsidP="00472F74">
      <w:pPr>
        <w:jc w:val="center"/>
        <w:rPr>
          <w:b/>
          <w:sz w:val="32"/>
          <w:szCs w:val="32"/>
        </w:rPr>
      </w:pPr>
    </w:p>
    <w:p w:rsidR="00472F74" w:rsidRDefault="00472F74" w:rsidP="00472F74">
      <w:pPr>
        <w:jc w:val="center"/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954578" wp14:editId="6396FBDC">
                <wp:simplePos x="0" y="0"/>
                <wp:positionH relativeFrom="column">
                  <wp:posOffset>668655</wp:posOffset>
                </wp:positionH>
                <wp:positionV relativeFrom="paragraph">
                  <wp:posOffset>137160</wp:posOffset>
                </wp:positionV>
                <wp:extent cx="6867525" cy="4581525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7525" cy="458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72F74" w:rsidRPr="00472F74" w:rsidRDefault="00472F74" w:rsidP="00472F7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72F74"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Книжная выставка – </w:t>
                            </w:r>
                          </w:p>
                          <w:p w:rsidR="00472F74" w:rsidRDefault="00472F74" w:rsidP="00472F7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</w:t>
                            </w:r>
                            <w:r w:rsidRPr="00472F74"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печатление</w:t>
                            </w:r>
                          </w:p>
                          <w:p w:rsidR="00472F74" w:rsidRPr="00472F74" w:rsidRDefault="00472F74" w:rsidP="00472F7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6000">
                                        <w14:schemeClr w14:val="accent2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472F74"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6000">
                                        <w14:schemeClr w14:val="accent2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 xml:space="preserve">«Новогодний </w:t>
                            </w:r>
                          </w:p>
                          <w:p w:rsidR="00472F74" w:rsidRPr="00472F74" w:rsidRDefault="00472F74" w:rsidP="00472F7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6000">
                                        <w14:schemeClr w14:val="accent2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</w:pPr>
                            <w:r w:rsidRPr="00472F74"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46000">
                                        <w14:schemeClr w14:val="accent2">
                                          <w14:lumMod w14:val="95000"/>
                                          <w14:lumOff w14:val="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lumMod w14:val="60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50000" w14:b="50000"/>
                                    </w14:path>
                                  </w14:gradFill>
                                </w14:textFill>
                              </w:rPr>
                              <w:t>книжный карнавал»</w:t>
                            </w:r>
                          </w:p>
                          <w:p w:rsidR="00472F74" w:rsidRPr="00472F74" w:rsidRDefault="00472F74" w:rsidP="00472F74">
                            <w:pPr>
                              <w:jc w:val="center"/>
                              <w:rPr>
                                <w:b/>
                                <w:sz w:val="96"/>
                                <w:szCs w:val="96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954578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52.65pt;margin-top:10.8pt;width:540.75pt;height:360.75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" filled="f" stroked="f">
                <v:fill o:detectmouseclick="t"/>
                <v:textbox style="mso-fit-shape-to-text:t">
                  <w:txbxContent>
                    <w:p w:rsidR="00472F74" w:rsidRPr="00472F74" w:rsidRDefault="00472F74" w:rsidP="00472F74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72F74"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Книжная выставка – </w:t>
                      </w:r>
                    </w:p>
                    <w:p w:rsidR="00472F74" w:rsidRDefault="00472F74" w:rsidP="00472F74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</w:t>
                      </w:r>
                      <w:r w:rsidRPr="00472F74"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печатление</w:t>
                      </w:r>
                    </w:p>
                    <w:p w:rsidR="00472F74" w:rsidRPr="00472F74" w:rsidRDefault="00472F74" w:rsidP="00472F74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46000">
                                  <w14:schemeClr w14:val="accent2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6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472F74"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46000">
                                  <w14:schemeClr w14:val="accent2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6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 xml:space="preserve">«Новогодний </w:t>
                      </w:r>
                    </w:p>
                    <w:p w:rsidR="00472F74" w:rsidRPr="00472F74" w:rsidRDefault="00472F74" w:rsidP="00472F74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46000">
                                  <w14:schemeClr w14:val="accent2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6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</w:pPr>
                      <w:r w:rsidRPr="00472F74"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lumMod w14:val="60000"/>
                                    <w14:lumOff w14:val="40000"/>
                                  </w14:schemeClr>
                                </w14:gs>
                                <w14:gs w14:pos="46000">
                                  <w14:schemeClr w14:val="accent2">
                                    <w14:lumMod w14:val="95000"/>
                                    <w14:lumOff w14:val="5000"/>
                                  </w14:schemeClr>
                                </w14:gs>
                                <w14:gs w14:pos="100000">
                                  <w14:schemeClr w14:val="accent2">
                                    <w14:lumMod w14:val="60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50000" w14:b="50000"/>
                              </w14:path>
                            </w14:gradFill>
                          </w14:textFill>
                        </w:rPr>
                        <w:t>книжный карнавал»</w:t>
                      </w:r>
                    </w:p>
                    <w:p w:rsidR="00472F74" w:rsidRPr="00472F74" w:rsidRDefault="00472F74" w:rsidP="00472F74">
                      <w:pPr>
                        <w:jc w:val="center"/>
                        <w:rPr>
                          <w:b/>
                          <w:sz w:val="96"/>
                          <w:szCs w:val="96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72F74" w:rsidRDefault="00472F74" w:rsidP="00472F74">
      <w:pPr>
        <w:jc w:val="right"/>
        <w:rPr>
          <w:b/>
          <w:sz w:val="32"/>
          <w:szCs w:val="32"/>
        </w:rPr>
      </w:pPr>
      <w:r w:rsidRPr="00472F74">
        <w:rPr>
          <w:b/>
          <w:sz w:val="32"/>
          <w:szCs w:val="32"/>
        </w:rPr>
        <w:drawing>
          <wp:inline distT="0" distB="0" distL="0" distR="0" wp14:anchorId="2BB1F40E" wp14:editId="64EC956D">
            <wp:extent cx="6867890" cy="4581525"/>
            <wp:effectExtent l="0" t="0" r="9525" b="0"/>
            <wp:docPr id="1" name="Рисунок 1" descr="https://free-png.ru/wp-content/uploads/2021/12/free-png.ru-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ree-png.ru/wp-content/uploads/2021/12/free-png.ru-469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010" cy="458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>Подготовила ведущий библиотекарь</w:t>
      </w:r>
    </w:p>
    <w:p w:rsidR="00472F74" w:rsidRDefault="00472F74" w:rsidP="00472F74">
      <w:pPr>
        <w:jc w:val="right"/>
        <w:rPr>
          <w:b/>
          <w:sz w:val="32"/>
          <w:szCs w:val="32"/>
        </w:rPr>
      </w:pPr>
      <w:r>
        <w:rPr>
          <w:b/>
          <w:sz w:val="32"/>
          <w:szCs w:val="32"/>
        </w:rPr>
        <w:t>С.Д. Донскова</w:t>
      </w:r>
    </w:p>
    <w:p w:rsidR="00472F74" w:rsidRDefault="00472F74" w:rsidP="00472F74">
      <w:pPr>
        <w:jc w:val="right"/>
        <w:rPr>
          <w:b/>
          <w:sz w:val="32"/>
          <w:szCs w:val="32"/>
        </w:rPr>
      </w:pPr>
    </w:p>
    <w:p w:rsidR="00472F74" w:rsidRDefault="00472F74" w:rsidP="00472F74">
      <w:pPr>
        <w:jc w:val="right"/>
        <w:rPr>
          <w:b/>
          <w:sz w:val="32"/>
          <w:szCs w:val="32"/>
        </w:rPr>
      </w:pPr>
    </w:p>
    <w:p w:rsidR="00472F74" w:rsidRDefault="00472F74" w:rsidP="00472F74">
      <w:pPr>
        <w:jc w:val="right"/>
        <w:rPr>
          <w:b/>
          <w:sz w:val="32"/>
          <w:szCs w:val="32"/>
        </w:rPr>
      </w:pPr>
    </w:p>
    <w:p w:rsidR="00472F74" w:rsidRDefault="00472F74" w:rsidP="00472F74">
      <w:pPr>
        <w:jc w:val="center"/>
        <w:rPr>
          <w:b/>
          <w:sz w:val="32"/>
          <w:szCs w:val="32"/>
        </w:rPr>
      </w:pPr>
    </w:p>
    <w:p w:rsidR="00472F74" w:rsidRDefault="00472F74" w:rsidP="00472F74">
      <w:pPr>
        <w:jc w:val="center"/>
        <w:rPr>
          <w:b/>
          <w:sz w:val="32"/>
          <w:szCs w:val="32"/>
        </w:rPr>
      </w:pPr>
    </w:p>
    <w:p w:rsidR="00472F74" w:rsidRDefault="00472F74" w:rsidP="00472F74">
      <w:pPr>
        <w:jc w:val="center"/>
        <w:rPr>
          <w:b/>
          <w:sz w:val="32"/>
          <w:szCs w:val="32"/>
        </w:rPr>
      </w:pPr>
    </w:p>
    <w:p w:rsidR="00472F74" w:rsidRDefault="00472F74" w:rsidP="00472F7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Декабрь 2022г.</w:t>
      </w:r>
    </w:p>
    <w:p w:rsidR="00472F74" w:rsidRDefault="00472F74" w:rsidP="00472F74">
      <w:pPr>
        <w:jc w:val="center"/>
        <w:rPr>
          <w:b/>
          <w:sz w:val="32"/>
          <w:szCs w:val="32"/>
        </w:rPr>
      </w:pPr>
    </w:p>
    <w:p w:rsidR="00472F74" w:rsidRPr="00472F74" w:rsidRDefault="00472F74" w:rsidP="00472F74">
      <w:pPr>
        <w:jc w:val="center"/>
        <w:rPr>
          <w:b/>
          <w:sz w:val="32"/>
          <w:szCs w:val="32"/>
        </w:rPr>
      </w:pPr>
    </w:p>
    <w:p w:rsidR="00472F74" w:rsidRDefault="00472F74" w:rsidP="006177B4">
      <w:pPr>
        <w:spacing w:after="0" w:line="240" w:lineRule="auto"/>
        <w:jc w:val="center"/>
        <w:rPr>
          <w:b/>
          <w:sz w:val="32"/>
          <w:szCs w:val="32"/>
        </w:rPr>
      </w:pPr>
      <w:r w:rsidRPr="00472F74">
        <w:rPr>
          <w:b/>
          <w:sz w:val="32"/>
          <w:szCs w:val="32"/>
        </w:rPr>
        <w:t xml:space="preserve">Впереди – новогодние праздники. </w:t>
      </w:r>
      <w:r>
        <w:rPr>
          <w:b/>
          <w:sz w:val="32"/>
          <w:szCs w:val="32"/>
        </w:rPr>
        <w:t>На нашей книжной выставке «Новогодний кни</w:t>
      </w:r>
      <w:r w:rsidR="000B5DFF">
        <w:rPr>
          <w:b/>
          <w:sz w:val="32"/>
          <w:szCs w:val="32"/>
        </w:rPr>
        <w:t xml:space="preserve">жный карнавал» мы попробовали </w:t>
      </w:r>
      <w:r w:rsidRPr="00472F74">
        <w:rPr>
          <w:b/>
          <w:sz w:val="32"/>
          <w:szCs w:val="32"/>
        </w:rPr>
        <w:t>создать новогоднее настроение и продлить ощу</w:t>
      </w:r>
      <w:r w:rsidR="000B5DFF">
        <w:rPr>
          <w:b/>
          <w:sz w:val="32"/>
          <w:szCs w:val="32"/>
        </w:rPr>
        <w:t xml:space="preserve">щение праздника с помощью книг. </w:t>
      </w:r>
      <w:r w:rsidR="006177B4">
        <w:rPr>
          <w:b/>
          <w:sz w:val="32"/>
          <w:szCs w:val="32"/>
        </w:rPr>
        <w:t>На выставке представлены</w:t>
      </w:r>
      <w:r w:rsidR="000B5DFF">
        <w:rPr>
          <w:b/>
          <w:sz w:val="32"/>
          <w:szCs w:val="32"/>
        </w:rPr>
        <w:t xml:space="preserve"> к</w:t>
      </w:r>
      <w:r w:rsidR="006177B4">
        <w:rPr>
          <w:b/>
          <w:sz w:val="32"/>
          <w:szCs w:val="32"/>
        </w:rPr>
        <w:t>ниги про зиму, книги с зимним настроением, к</w:t>
      </w:r>
      <w:r w:rsidRPr="00472F74">
        <w:rPr>
          <w:b/>
          <w:sz w:val="32"/>
          <w:szCs w:val="32"/>
        </w:rPr>
        <w:t>ниги / рассказы про волшебные новогодние чудеса</w:t>
      </w:r>
      <w:r w:rsidR="006177B4">
        <w:rPr>
          <w:b/>
          <w:sz w:val="32"/>
          <w:szCs w:val="32"/>
        </w:rPr>
        <w:t>, святочные рассказы, к</w:t>
      </w:r>
      <w:r w:rsidRPr="00472F74">
        <w:rPr>
          <w:b/>
          <w:sz w:val="32"/>
          <w:szCs w:val="32"/>
        </w:rPr>
        <w:t>ниги для уют</w:t>
      </w:r>
      <w:r w:rsidR="006177B4">
        <w:rPr>
          <w:b/>
          <w:sz w:val="32"/>
          <w:szCs w:val="32"/>
        </w:rPr>
        <w:t xml:space="preserve">ных зимних вечеров. </w:t>
      </w:r>
      <w:r w:rsidRPr="00472F74">
        <w:rPr>
          <w:b/>
          <w:sz w:val="32"/>
          <w:szCs w:val="32"/>
        </w:rPr>
        <w:t xml:space="preserve"> </w:t>
      </w:r>
      <w:r w:rsidRPr="00472F74">
        <w:rPr>
          <w:rFonts w:ascii="Segoe UI Symbol" w:hAnsi="Segoe UI Symbol" w:cs="Segoe UI Symbol"/>
          <w:b/>
          <w:sz w:val="32"/>
          <w:szCs w:val="32"/>
        </w:rPr>
        <w:t>🎅</w:t>
      </w:r>
      <w:r w:rsidR="006177B4">
        <w:rPr>
          <w:b/>
          <w:sz w:val="32"/>
          <w:szCs w:val="32"/>
        </w:rPr>
        <w:t xml:space="preserve"> И</w:t>
      </w:r>
      <w:r w:rsidR="007405AC">
        <w:rPr>
          <w:b/>
          <w:sz w:val="32"/>
          <w:szCs w:val="32"/>
        </w:rPr>
        <w:t xml:space="preserve"> </w:t>
      </w:r>
      <w:bookmarkStart w:id="0" w:name="_GoBack"/>
      <w:bookmarkEnd w:id="0"/>
      <w:r w:rsidR="006177B4">
        <w:rPr>
          <w:b/>
          <w:sz w:val="32"/>
          <w:szCs w:val="32"/>
        </w:rPr>
        <w:t xml:space="preserve">так, устраиваемся поудобнее и начинаем читать. </w:t>
      </w:r>
      <w:r w:rsidRPr="00472F74">
        <w:rPr>
          <w:b/>
          <w:sz w:val="32"/>
          <w:szCs w:val="32"/>
        </w:rPr>
        <w:t xml:space="preserve">Читать зимой — это ни на что не похожее занятие. Пушистый снег за окном, потрескивание дров в камине, уютное кресло-качалка, горячий чай и… Предлагаем вам книги, которые помогут окунуться в зимнюю атмосферу и настроиться на ожидающе-праздничный лад. </w:t>
      </w:r>
    </w:p>
    <w:p w:rsidR="00472F74" w:rsidRDefault="006177B4" w:rsidP="006177B4">
      <w:pPr>
        <w:spacing w:after="0" w:line="240" w:lineRule="auto"/>
        <w:rPr>
          <w:b/>
          <w:sz w:val="32"/>
          <w:szCs w:val="32"/>
        </w:rPr>
      </w:pPr>
      <w:r w:rsidRPr="006177B4">
        <w:rPr>
          <w:b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137725" cy="1838325"/>
            <wp:effectExtent l="0" t="0" r="5715" b="0"/>
            <wp:wrapThrough wrapText="bothSides">
              <wp:wrapPolygon edited="0">
                <wp:start x="0" y="0"/>
                <wp:lineTo x="0" y="21264"/>
                <wp:lineTo x="21347" y="21264"/>
                <wp:lineTo x="21347" y="0"/>
                <wp:lineTo x="0" y="0"/>
              </wp:wrapPolygon>
            </wp:wrapThrough>
            <wp:docPr id="3" name="Рисунок 3" descr="https://i.pinimg.com/originals/4b/c9/40/4bc940099a3f36aa4c964d467db97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pinimg.com/originals/4b/c9/40/4bc940099a3f36aa4c964d467db97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2F74" w:rsidRDefault="006177B4" w:rsidP="006177B4">
      <w:pPr>
        <w:rPr>
          <w:sz w:val="32"/>
          <w:szCs w:val="32"/>
        </w:rPr>
      </w:pPr>
      <w:r w:rsidRPr="006177B4">
        <w:rPr>
          <w:sz w:val="32"/>
          <w:szCs w:val="32"/>
        </w:rPr>
        <w:t>Ночь перед Рождеством. Лучшие рождественские истории. Тема Рождества не осталась без внимания в русской литературе, и сложилась целая традиция рождественских и святочных рассказов. Это рассказы, которые хорошо читать в январский зимний вечер, укрывшись теплым одеялом и заварив чашечку горячего шоколада. Прекрасно вдохновляет перед Рождеством и настраивает на Особый Рождественский Дух.</w:t>
      </w:r>
    </w:p>
    <w:p w:rsidR="005A00E4" w:rsidRDefault="006177B4" w:rsidP="005A00E4">
      <w:pPr>
        <w:rPr>
          <w:sz w:val="32"/>
          <w:szCs w:val="32"/>
        </w:rPr>
      </w:pPr>
      <w:r w:rsidRPr="005A00E4">
        <w:rPr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1137285" cy="1836305"/>
            <wp:effectExtent l="0" t="0" r="5715" b="0"/>
            <wp:wrapThrough wrapText="bothSides">
              <wp:wrapPolygon edited="0">
                <wp:start x="0" y="0"/>
                <wp:lineTo x="0" y="21294"/>
                <wp:lineTo x="21347" y="21294"/>
                <wp:lineTo x="21347" y="0"/>
                <wp:lineTo x="0" y="0"/>
              </wp:wrapPolygon>
            </wp:wrapThrough>
            <wp:docPr id="4" name="Рисунок 4" descr="https://cv6.litres.ru/pub/c/elektronnaya-kniga/cover_max1500/48474461-charlz-dikkens-rozhdestvenskie-istor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v6.litres.ru/pub/c/elektronnaya-kniga/cover_max1500/48474461-charlz-dikkens-rozhdestvenskie-istori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83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00E4" w:rsidRPr="005A00E4">
        <w:rPr>
          <w:sz w:val="32"/>
          <w:szCs w:val="32"/>
        </w:rPr>
        <w:t xml:space="preserve">Эта книга Чарльза Диккенса - сборник избранных произведений, написанных им в 1840-х гг. и посвященных теме Рождества и рождественских праздников. </w:t>
      </w:r>
      <w:r w:rsidR="005A00E4" w:rsidRPr="005A00E4">
        <w:rPr>
          <w:sz w:val="32"/>
          <w:szCs w:val="32"/>
        </w:rPr>
        <w:t>После первой публикации</w:t>
      </w:r>
      <w:r w:rsidR="005A00E4">
        <w:rPr>
          <w:sz w:val="32"/>
          <w:szCs w:val="32"/>
        </w:rPr>
        <w:t xml:space="preserve"> книга</w:t>
      </w:r>
      <w:r w:rsidR="005A00E4" w:rsidRPr="005A00E4">
        <w:rPr>
          <w:sz w:val="32"/>
          <w:szCs w:val="32"/>
        </w:rPr>
        <w:t xml:space="preserve"> стала сенсацией, оказав влияние на наши рождественские традиции. Это история-притча о перерождении скряги и человеконенавистника Скруджа, в которой писатель с помощью фантастических образов святочных Духов показывает своему герою единственный путь к спасению - делать добро людям.</w:t>
      </w:r>
    </w:p>
    <w:p w:rsidR="005A00E4" w:rsidRPr="005A00E4" w:rsidRDefault="005A00E4" w:rsidP="005A00E4">
      <w:pPr>
        <w:rPr>
          <w:sz w:val="32"/>
          <w:szCs w:val="32"/>
        </w:rPr>
      </w:pPr>
      <w:r w:rsidRPr="005A00E4">
        <w:rPr>
          <w:sz w:val="32"/>
          <w:szCs w:val="32"/>
        </w:rPr>
        <w:t>Александр Куприн - Чудесный доктор (1897 г.) Даже в самый безысходный момент, когда отчаянье лишает воли к жизни, надо верить в чудо. Проза Александра Ивановича Куприна отличается глубоким психологизмом, внимание к деталям и увлекательным сюжетом. Рассказ учит нас состраданию и отзывчивости, учит не оставаться равнодушным к чужому горю.</w:t>
      </w:r>
      <w:r w:rsidRPr="005A00E4">
        <w:rPr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1181100" cy="1898015"/>
            <wp:effectExtent l="0" t="0" r="0" b="6985"/>
            <wp:wrapThrough wrapText="bothSides">
              <wp:wrapPolygon edited="0">
                <wp:start x="0" y="0"/>
                <wp:lineTo x="0" y="21463"/>
                <wp:lineTo x="21252" y="21463"/>
                <wp:lineTo x="21252" y="0"/>
                <wp:lineTo x="0" y="0"/>
              </wp:wrapPolygon>
            </wp:wrapThrough>
            <wp:docPr id="5" name="Рисунок 5" descr="https://cdn1.ozone.ru/s3/multimedia-w/606024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dn1.ozone.ru/s3/multimedia-w/6060241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1" r="8467"/>
                    <a:stretch/>
                  </pic:blipFill>
                  <pic:spPr bwMode="auto">
                    <a:xfrm>
                      <a:off x="0" y="0"/>
                      <a:ext cx="118110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0E4" w:rsidRPr="005A00E4" w:rsidRDefault="005A00E4" w:rsidP="005A00E4">
      <w:pPr>
        <w:rPr>
          <w:sz w:val="32"/>
          <w:szCs w:val="32"/>
        </w:rPr>
      </w:pPr>
      <w:r w:rsidRPr="005A00E4">
        <w:rPr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315598" cy="1895475"/>
            <wp:effectExtent l="0" t="0" r="0" b="0"/>
            <wp:wrapThrough wrapText="bothSides">
              <wp:wrapPolygon edited="0">
                <wp:start x="0" y="0"/>
                <wp:lineTo x="0" y="21274"/>
                <wp:lineTo x="21277" y="21274"/>
                <wp:lineTo x="21277" y="0"/>
                <wp:lineTo x="0" y="0"/>
              </wp:wrapPolygon>
            </wp:wrapThrough>
            <wp:docPr id="6" name="Рисунок 6" descr="Гоголь, Лесков, Диккенс, Андерсен - Рассказы в Новогоднюю ночь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оголь, Лесков, Диккенс, Андерсен - Рассказы в Новогоднюю ночь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98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00E4">
        <w:rPr>
          <w:sz w:val="32"/>
          <w:szCs w:val="32"/>
        </w:rPr>
        <w:t>Эта книга - прекрасный подарок для всей семьи к Новому году и Рождеству.</w:t>
      </w:r>
    </w:p>
    <w:p w:rsidR="005A00E4" w:rsidRDefault="005A00E4" w:rsidP="005A00E4">
      <w:pPr>
        <w:rPr>
          <w:sz w:val="32"/>
          <w:szCs w:val="32"/>
        </w:rPr>
      </w:pPr>
      <w:r w:rsidRPr="005A00E4">
        <w:rPr>
          <w:sz w:val="32"/>
          <w:szCs w:val="32"/>
        </w:rPr>
        <w:t>Ведь это не просто сборник, в который вошли лучшие произведения русской и зарубежной классики в жанре святочного рассказа, - это еще и открытка, в которой вы сможете оставить свои самые добрые пожелания.</w:t>
      </w:r>
    </w:p>
    <w:p w:rsidR="00357B24" w:rsidRDefault="00357B24" w:rsidP="005A00E4">
      <w:pPr>
        <w:rPr>
          <w:sz w:val="32"/>
          <w:szCs w:val="32"/>
        </w:rPr>
      </w:pPr>
      <w:r w:rsidRPr="00357B24">
        <w:rPr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564F390F" wp14:editId="384CDDB9">
            <wp:simplePos x="0" y="0"/>
            <wp:positionH relativeFrom="column">
              <wp:posOffset>1905</wp:posOffset>
            </wp:positionH>
            <wp:positionV relativeFrom="paragraph">
              <wp:posOffset>374015</wp:posOffset>
            </wp:positionV>
            <wp:extent cx="1303655" cy="1485900"/>
            <wp:effectExtent l="0" t="0" r="0" b="0"/>
            <wp:wrapThrough wrapText="bothSides">
              <wp:wrapPolygon edited="0">
                <wp:start x="0" y="0"/>
                <wp:lineTo x="0" y="21323"/>
                <wp:lineTo x="21148" y="21323"/>
                <wp:lineTo x="21148" y="0"/>
                <wp:lineTo x="0" y="0"/>
              </wp:wrapPolygon>
            </wp:wrapThrough>
            <wp:docPr id="7" name="Рисунок 7" descr="Зимовье звер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имовье звере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65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B24" w:rsidRDefault="00357B24" w:rsidP="005A00E4">
      <w:pPr>
        <w:rPr>
          <w:sz w:val="32"/>
          <w:szCs w:val="32"/>
        </w:rPr>
      </w:pPr>
      <w:r w:rsidRPr="00357B24">
        <w:rPr>
          <w:sz w:val="32"/>
          <w:szCs w:val="32"/>
        </w:rPr>
        <w:t>Зимовье зверей — русская народная сказка, любимая детьми многих поколений. В ней рассказывается, как бык ищет товарищей по дороге «от зимы к лету». Он зовёт с собой гуся, свинью, барана, петуха. Когда он задумался о строительстве тёплого жилища, новые друзья отказались ему помогать. Зимой же они запросились к нему в избушку. Чем оказались полезны эти животные и птицы быку? Сказка учит предусмотрительности, трудолюбию, умению прощать обиды и сплочённости перед лицом опасности.</w:t>
      </w:r>
    </w:p>
    <w:p w:rsidR="00357B24" w:rsidRPr="005A00E4" w:rsidRDefault="00357B24" w:rsidP="005A00E4">
      <w:pPr>
        <w:rPr>
          <w:sz w:val="32"/>
          <w:szCs w:val="32"/>
        </w:rPr>
      </w:pPr>
      <w:r w:rsidRPr="00357B24">
        <w:rPr>
          <w:sz w:val="32"/>
          <w:szCs w:val="32"/>
        </w:rPr>
        <w:t>Роман американской писательницы Мэри Мэйпс Додж, впервые опубликованный в 1865 году. Действие романа происходит в Нидерландах, представляя собой яркий художественный портрет голландской жизни в начале XIX века, а также вдохновляющую историю о юношеской чести.</w:t>
      </w:r>
      <w:r w:rsidRPr="00357B24">
        <w:rPr>
          <w:sz w:val="32"/>
          <w:szCs w:val="3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-1270</wp:posOffset>
            </wp:positionV>
            <wp:extent cx="1316482" cy="2085975"/>
            <wp:effectExtent l="0" t="0" r="0" b="0"/>
            <wp:wrapThrough wrapText="bothSides">
              <wp:wrapPolygon edited="0">
                <wp:start x="0" y="0"/>
                <wp:lineTo x="0" y="21304"/>
                <wp:lineTo x="21256" y="21304"/>
                <wp:lineTo x="21256" y="0"/>
                <wp:lineTo x="0" y="0"/>
              </wp:wrapPolygon>
            </wp:wrapThrough>
            <wp:docPr id="8" name="Рисунок 8" descr="https://www.ukazka.ru/img/g/uk447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ukazka.ru/img/g/uk4474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82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0E4" w:rsidRDefault="005A00E4" w:rsidP="005A00E4">
      <w:pPr>
        <w:rPr>
          <w:sz w:val="32"/>
          <w:szCs w:val="32"/>
        </w:rPr>
      </w:pPr>
    </w:p>
    <w:p w:rsidR="005A00E4" w:rsidRDefault="009F1957" w:rsidP="005A00E4">
      <w:pPr>
        <w:rPr>
          <w:sz w:val="32"/>
          <w:szCs w:val="32"/>
        </w:rPr>
      </w:pPr>
      <w:r w:rsidRPr="009F1957">
        <w:rPr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4D98B36B" wp14:editId="7627EB95">
            <wp:simplePos x="0" y="0"/>
            <wp:positionH relativeFrom="column">
              <wp:posOffset>1905</wp:posOffset>
            </wp:positionH>
            <wp:positionV relativeFrom="paragraph">
              <wp:posOffset>370840</wp:posOffset>
            </wp:positionV>
            <wp:extent cx="1315085" cy="1739900"/>
            <wp:effectExtent l="0" t="0" r="0" b="0"/>
            <wp:wrapThrough wrapText="bothSides">
              <wp:wrapPolygon edited="0">
                <wp:start x="0" y="0"/>
                <wp:lineTo x="0" y="21285"/>
                <wp:lineTo x="21277" y="21285"/>
                <wp:lineTo x="21277" y="0"/>
                <wp:lineTo x="0" y="0"/>
              </wp:wrapPolygon>
            </wp:wrapThrough>
            <wp:docPr id="9" name="Рисунок 9" descr="https://cdn.eksmo.ru/v2/ITD000000000803999/COVER/cover1__w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dn.eksmo.ru/v2/ITD000000000803999/COVER/cover1__w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00E4" w:rsidRDefault="00357B24" w:rsidP="005A00E4">
      <w:pPr>
        <w:rPr>
          <w:sz w:val="32"/>
          <w:szCs w:val="32"/>
        </w:rPr>
      </w:pPr>
      <w:r w:rsidRPr="00357B24">
        <w:rPr>
          <w:sz w:val="32"/>
          <w:szCs w:val="32"/>
        </w:rPr>
        <w:t>Щелкунчик и мышиный король — знаменитая волшебная сказка Гофмана. История о девочке Мари и принце-Щелкунчике — заколдованном юном племяннике ее крестного. В некрасивого кукольного человечка он обращен королевой Мышильдой. Настоящие чудеса начинают происходить на Рождество: Щелкунчик показывает свою удивительную страну; солдатики с другими игрушками оживают и бьются с войском Мышиного короля. Сможет ли любовь Мари к крохотному уродцу с добрым и благородным сердцем развеять чары?</w:t>
      </w:r>
    </w:p>
    <w:p w:rsidR="009F1957" w:rsidRDefault="009F1957" w:rsidP="005A00E4">
      <w:pPr>
        <w:rPr>
          <w:sz w:val="32"/>
          <w:szCs w:val="32"/>
        </w:rPr>
      </w:pPr>
    </w:p>
    <w:p w:rsidR="009F1957" w:rsidRPr="009F1957" w:rsidRDefault="009F1957" w:rsidP="009F1957">
      <w:pPr>
        <w:rPr>
          <w:sz w:val="32"/>
          <w:szCs w:val="32"/>
        </w:rPr>
      </w:pPr>
      <w:r w:rsidRPr="009F1957">
        <w:rPr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1015679" cy="1552575"/>
            <wp:effectExtent l="0" t="0" r="0" b="0"/>
            <wp:wrapThrough wrapText="bothSides">
              <wp:wrapPolygon edited="0">
                <wp:start x="0" y="0"/>
                <wp:lineTo x="0" y="21202"/>
                <wp:lineTo x="21073" y="21202"/>
                <wp:lineTo x="21073" y="0"/>
                <wp:lineTo x="0" y="0"/>
              </wp:wrapPolygon>
            </wp:wrapThrough>
            <wp:docPr id="10" name="Рисунок 10" descr="https://woody-comics.ru/images/thumbnails/1357/1000/detailed/94/0bf772eb5b470fc690a55030ef1c9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oody-comics.ru/images/thumbnails/1357/1000/detailed/94/0bf772eb5b470fc690a55030ef1c9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32" r="25759"/>
                    <a:stretch/>
                  </pic:blipFill>
                  <pic:spPr bwMode="auto">
                    <a:xfrm>
                      <a:off x="0" y="0"/>
                      <a:ext cx="1015679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1957">
        <w:rPr>
          <w:sz w:val="32"/>
          <w:szCs w:val="32"/>
        </w:rPr>
        <w:t>Туве Янссон «Волшебная зима»</w:t>
      </w:r>
    </w:p>
    <w:p w:rsidR="009F1957" w:rsidRDefault="009F1957" w:rsidP="009F1957">
      <w:pPr>
        <w:rPr>
          <w:sz w:val="32"/>
          <w:szCs w:val="32"/>
        </w:rPr>
      </w:pPr>
      <w:r w:rsidRPr="009F1957">
        <w:rPr>
          <w:sz w:val="32"/>
          <w:szCs w:val="32"/>
        </w:rPr>
        <w:t>Как мы знаем, зимой обитатели долины спят. Но Муми-тролль вдруг проснулся и обнаружил, что выспался. Он разыскал малышку Мю, и они с нетерпением стали поджидать Ледяную деву. Глупенькие, они не знали, что Ледяная дева опаснее, чем сама злющая Морра! Впрочем, за долгую зиму им придется пережить немало: опасные приключения, удивительные встречи и веселый праздник. Но зато весной Муми-тролль с гордостью может сказать, что он первый в мире муми-тролль, который не спал целый год.</w:t>
      </w:r>
    </w:p>
    <w:p w:rsidR="008F252C" w:rsidRPr="008F252C" w:rsidRDefault="008F252C" w:rsidP="008F252C">
      <w:pPr>
        <w:rPr>
          <w:sz w:val="32"/>
          <w:szCs w:val="32"/>
        </w:rPr>
      </w:pPr>
      <w:r w:rsidRPr="008F252C">
        <w:rPr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-635</wp:posOffset>
            </wp:positionV>
            <wp:extent cx="1214590" cy="1590675"/>
            <wp:effectExtent l="0" t="0" r="5080" b="0"/>
            <wp:wrapThrough wrapText="bothSides">
              <wp:wrapPolygon edited="0">
                <wp:start x="0" y="0"/>
                <wp:lineTo x="0" y="21212"/>
                <wp:lineTo x="21351" y="21212"/>
                <wp:lineTo x="21351" y="0"/>
                <wp:lineTo x="0" y="0"/>
              </wp:wrapPolygon>
            </wp:wrapThrough>
            <wp:docPr id="11" name="Рисунок 11" descr="https://img.akusherstvo.ru/images/magaz/im1039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.akusherstvo.ru/images/magaz/im10393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93" r="17613"/>
                    <a:stretch/>
                  </pic:blipFill>
                  <pic:spPr bwMode="auto">
                    <a:xfrm>
                      <a:off x="0" y="0"/>
                      <a:ext cx="121459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252C">
        <w:rPr>
          <w:sz w:val="32"/>
          <w:szCs w:val="32"/>
        </w:rPr>
        <w:t>Ганс Христиан Андресен «Снежная королева»</w:t>
      </w:r>
    </w:p>
    <w:p w:rsidR="008F252C" w:rsidRDefault="008F252C" w:rsidP="008F252C">
      <w:pPr>
        <w:rPr>
          <w:sz w:val="32"/>
          <w:szCs w:val="32"/>
        </w:rPr>
      </w:pPr>
      <w:r w:rsidRPr="008F252C">
        <w:rPr>
          <w:sz w:val="32"/>
          <w:szCs w:val="32"/>
        </w:rPr>
        <w:t>Трогательная волшебная история о храброй девочке Герде, преодолевающей испытания по дороге к неприступному царству Снежной королевы, забравшей в свой дворец её лучшего друга Кая. Только доброе сердце и невероятная смелость могут помочь в борьбе против коварства и могущества Снежной королевы. На своём пути Герда попадёт под чары волшебницы, познакомится с отзывчивыми принцем и принцессой и неожиданно обретёт защитницу в логове разбойников…</w:t>
      </w: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8F252C" w:rsidRDefault="008F252C" w:rsidP="009F1957">
      <w:pPr>
        <w:rPr>
          <w:sz w:val="32"/>
          <w:szCs w:val="32"/>
        </w:rPr>
      </w:pPr>
    </w:p>
    <w:p w:rsidR="00472F74" w:rsidRPr="00472F74" w:rsidRDefault="00472F74" w:rsidP="00472F74">
      <w:pPr>
        <w:jc w:val="center"/>
        <w:rPr>
          <w:b/>
          <w:sz w:val="32"/>
          <w:szCs w:val="32"/>
        </w:rPr>
      </w:pPr>
    </w:p>
    <w:sectPr w:rsidR="00472F74" w:rsidRPr="00472F74" w:rsidSect="00472F74">
      <w:pgSz w:w="11906" w:h="16838"/>
      <w:pgMar w:top="567" w:right="851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2A7"/>
    <w:rsid w:val="000B5DFF"/>
    <w:rsid w:val="00357B24"/>
    <w:rsid w:val="00472F74"/>
    <w:rsid w:val="005A00E4"/>
    <w:rsid w:val="006177B4"/>
    <w:rsid w:val="007405AC"/>
    <w:rsid w:val="008F252C"/>
    <w:rsid w:val="009532A7"/>
    <w:rsid w:val="009F1957"/>
    <w:rsid w:val="00F5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9AE005"/>
  <w15:chartTrackingRefBased/>
  <w15:docId w15:val="{3E54A8A0-B6DC-4982-AE85-D4DD4F024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25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F25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5</Pages>
  <Words>670</Words>
  <Characters>3823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2022-12-20T11:12:00Z</cp:lastPrinted>
  <dcterms:created xsi:type="dcterms:W3CDTF">2022-12-20T10:08:00Z</dcterms:created>
  <dcterms:modified xsi:type="dcterms:W3CDTF">2022-12-20T11:16:00Z</dcterms:modified>
</cp:coreProperties>
</file>