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color w:val="800080"/>
          <w:sz w:val="36"/>
          <w:szCs w:val="36"/>
        </w:rPr>
        <w:t>МБУК ВР «МЦБ» им М.В.Наумова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color w:val="800080"/>
          <w:sz w:val="36"/>
          <w:szCs w:val="36"/>
        </w:rPr>
      </w:pPr>
      <w:r>
        <w:rPr>
          <w:rFonts w:cs="Times New Roman" w:ascii="Times New Roman" w:hAnsi="Times New Roman"/>
          <w:b/>
          <w:color w:val="800080"/>
          <w:sz w:val="36"/>
          <w:szCs w:val="36"/>
        </w:rPr>
        <w:t>Победенский отдел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rFonts w:ascii="Times New Roman" w:hAnsi="Times New Roman"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color w:val="C9211E"/>
          <w:sz w:val="36"/>
          <w:szCs w:val="36"/>
        </w:rPr>
        <w:t>Литературная викторина</w:t>
      </w:r>
      <w:r>
        <w:rPr>
          <w:rFonts w:ascii="Times New Roman" w:hAnsi="Times New Roman"/>
          <w:b/>
          <w:bCs/>
          <w:color w:val="C9211E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C9211E"/>
          <w:sz w:val="44"/>
          <w:szCs w:val="44"/>
        </w:rPr>
        <w:t>6+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rFonts w:ascii="Times New Roman" w:hAnsi="Times New Roman"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C9211E"/>
          <w:sz w:val="36"/>
          <w:szCs w:val="36"/>
        </w:rPr>
        <w:t>«Сказка мудростью богата»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b/>
          <w:b/>
          <w:bCs/>
          <w:i/>
          <w:i/>
          <w:iCs/>
        </w:rPr>
      </w:pPr>
      <w:r>
        <w:rPr>
          <w:rFonts w:ascii="Times New Roman" w:hAnsi="Times New Roman"/>
          <w:color w:val="C9211E"/>
          <w:sz w:val="36"/>
          <w:szCs w:val="3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-95250</wp:posOffset>
            </wp:positionH>
            <wp:positionV relativeFrom="paragraph">
              <wp:posOffset>754380</wp:posOffset>
            </wp:positionV>
            <wp:extent cx="5940425" cy="44488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b/>
          <w:b/>
          <w:bCs/>
          <w:i/>
          <w:i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rFonts w:ascii="Times New Roman" w:hAnsi="Times New Roman"/>
          <w:i w:val="false"/>
          <w:i w:val="false"/>
          <w:iCs w:val="false"/>
          <w:color w:val="800080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800080"/>
          <w:sz w:val="28"/>
          <w:szCs w:val="28"/>
        </w:rPr>
        <w:t>Составил:  библиотекарь 1 категории Победенского отдела Конкина Н.Н.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center"/>
        <w:rPr>
          <w:b/>
          <w:b/>
          <w:bCs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hanging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hanging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hanging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Arial" w:ascii="Times New Roman" w:hAnsi="Times New Roman"/>
          <w:b/>
          <w:bCs/>
          <w:color w:val="000000"/>
          <w:sz w:val="28"/>
          <w:szCs w:val="28"/>
        </w:rPr>
        <w:t>Цель данного мероприятия: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и расширить знания детей о русских народных и авторских сказках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0" w:firstLine="709"/>
        <w:jc w:val="both"/>
        <w:rPr>
          <w:rFonts w:cs="Arial"/>
          <w:color w:val="000000"/>
          <w:sz w:val="28"/>
          <w:szCs w:val="21"/>
        </w:rPr>
      </w:pPr>
      <w:r>
        <w:rPr>
          <w:rFonts w:cs="Arial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 индивидуальные литературные предпочтения</w:t>
      </w:r>
      <w:r>
        <w:rPr>
          <w:rFonts w:cs="Arial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развить интонационную выразительность речи, обогатить словарный запас детей;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воспитать такие качества как взаимовыручка, товарищество, дружелюбие, честность в игре, справедливость; способствовать налаживанию межличностных отношений между детьми группы; вызвать положительный эмоциональный отклик, желание принимать участие в командных соревновательных играх развивающего характера.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cs="Arial"/>
          <w:b/>
          <w:b/>
          <w:color w:val="000000"/>
          <w:sz w:val="28"/>
          <w:szCs w:val="21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</w:rPr>
        <w:t>Задачи: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cs="Arial"/>
          <w:color w:val="000000"/>
          <w:sz w:val="28"/>
          <w:szCs w:val="21"/>
        </w:rPr>
      </w:pPr>
      <w:r>
        <w:rPr>
          <w:rFonts w:cs="Arial" w:ascii="Times New Roman" w:hAnsi="Times New Roman"/>
          <w:color w:val="000000"/>
          <w:sz w:val="28"/>
          <w:szCs w:val="28"/>
        </w:rPr>
        <w:t>- приобщить детей к народному творчеству;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 xml:space="preserve">- формировать у </w:t>
      </w:r>
      <w:r>
        <w:rPr>
          <w:rFonts w:cs="Arial" w:ascii="Times New Roman" w:hAnsi="Times New Roman"/>
          <w:color w:val="000000"/>
          <w:sz w:val="28"/>
          <w:szCs w:val="28"/>
        </w:rPr>
        <w:t>детей</w:t>
      </w:r>
      <w:r>
        <w:rPr>
          <w:rFonts w:cs="Arial" w:ascii="Times New Roman" w:hAnsi="Times New Roman"/>
          <w:color w:val="000000"/>
          <w:sz w:val="28"/>
          <w:szCs w:val="28"/>
        </w:rPr>
        <w:t xml:space="preserve"> доброе взаимоотношение;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cs="Arial"/>
          <w:color w:val="000000"/>
          <w:sz w:val="28"/>
          <w:szCs w:val="21"/>
        </w:rPr>
      </w:pPr>
      <w:r>
        <w:rPr>
          <w:rFonts w:cs="Arial" w:ascii="Times New Roman" w:hAnsi="Times New Roman"/>
          <w:color w:val="000000"/>
          <w:sz w:val="28"/>
          <w:szCs w:val="28"/>
        </w:rPr>
        <w:t>- способствовать развитию мышления и познавательной активности к сказкам;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- развивать воображение, внимание, память, сообразительность, речь ;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9"/>
        <w:jc w:val="both"/>
        <w:rPr>
          <w:rFonts w:cs="Arial"/>
          <w:color w:val="000000"/>
          <w:sz w:val="28"/>
          <w:szCs w:val="21"/>
        </w:rPr>
      </w:pPr>
      <w:r>
        <w:rPr>
          <w:rFonts w:cs="Arial" w:ascii="Times New Roman" w:hAnsi="Times New Roman"/>
          <w:color w:val="000000"/>
          <w:sz w:val="28"/>
          <w:szCs w:val="28"/>
        </w:rPr>
        <w:t>- воспитывать любовь и бережное отношение к сказкам.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Предварительная работа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Чтение и слушание в аудиозаписи русских народных и авторских сказок с беседами по содержанию;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оформление тематической выставки книг;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выставка рисунков «Моя любимая сказка»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Правила литературной викторины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каждый раз выбор задания происходит по кругу от 1 до 4 команды;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получив и выполнив задание правильно, команда получает</w:t>
      </w:r>
      <w:r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если задание не выполнено или выполнено неверно, команда пропускает ход, а к</w:t>
      </w:r>
      <w:r>
        <w:rPr>
          <w:rFonts w:ascii="Times New Roman" w:hAnsi="Times New Roman"/>
          <w:sz w:val="28"/>
          <w:szCs w:val="28"/>
        </w:rPr>
        <w:t>оманда, давшая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неправильный ответ, отдает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eastAsia="Times New Roman" w:cs="Times New Roman" w:ascii="Times New Roman" w:hAnsi="Times New Roman"/>
          <w:sz w:val="28"/>
          <w:szCs w:val="28"/>
        </w:rPr>
        <w:t>; если участники других команд знают правильный ответ, то в порядке очереди они могут ответить и получить дополнительный ход;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конце игры провод</w:t>
      </w:r>
      <w:r>
        <w:rPr>
          <w:rFonts w:ascii="Times New Roman" w:hAnsi="Times New Roman"/>
          <w:sz w:val="28"/>
          <w:szCs w:val="28"/>
        </w:rPr>
        <w:t>ятся итоги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Здравствуйте, ребята! Мы с вами отправимся в волшебный  мир – мир  сказок. Много сказок живет на свете старых и молодых. Не удивляйтесь, ведь у сказок тоже есть возраст. Старые уже прожили много -  много лет. Их слушали ваши бабушки, когда были маленькими. А другие появились совсем недавно. Но, несмотря на это, сказки любят как дети, так и взрослые. Сегодня мы будем вспоминать содержание сказок, принимая активное участие в литературной викторине «Сказка мудростью богата». Вы уже разделились на команды.  Сегодня у нас четыре команды: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«Читайки»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«Тридевятое царство»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«Колобки»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«Репки»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следить за происходящим будет строгое, но справедливое жюри.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правильный ответ команда будет получать по баллу.</w:t>
      </w:r>
    </w:p>
    <w:p>
      <w:pPr>
        <w:pStyle w:val="NormalWeb"/>
        <w:numPr>
          <w:ilvl w:val="1"/>
          <w:numId w:val="3"/>
        </w:numPr>
        <w:spacing w:before="280" w:after="280"/>
        <w:ind w:left="709" w:hanging="425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конкурс "Угадай сказку" </w:t>
      </w:r>
    </w:p>
    <w:p>
      <w:pPr>
        <w:pStyle w:val="NormalWeb"/>
        <w:spacing w:before="280" w:after="280"/>
        <w:ind w:left="709" w:hanging="0"/>
        <w:jc w:val="both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Я прочитаю вам отрывок из сказки, постарайтесь отгадать из какой это сказки отрывок, кто автор.</w:t>
      </w:r>
    </w:p>
    <w:p>
      <w:pPr>
        <w:pStyle w:val="NormalWeb"/>
        <w:spacing w:before="280" w:after="280"/>
        <w:ind w:left="709" w:hanging="0"/>
        <w:jc w:val="both"/>
        <w:rPr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Вот царь позвал сыновей: - Хочу посмотреть, которая из ваших жён лучшая рукодельница. Пускай сошьют мне к завтрашнему дню по рубашке. Сыновья поклонились отцу и пошли. Иван-царевич приходит домой, сел и голову повесил… (Русская народная сказка «Царевна-лягушка») </w:t>
      </w:r>
    </w:p>
    <w:p>
      <w:pPr>
        <w:pStyle w:val="NormalWeb"/>
        <w:spacing w:before="280" w:after="280"/>
        <w:ind w:left="70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Братец послушался, пошли дальше. Солнце высоко, колодец далёко, жар донимает, пот выступает. Стоит козье копытце полно водицы… (Русская народная сказка «Сестрица Алёнушка и братец Иванушка») </w:t>
      </w:r>
    </w:p>
    <w:p>
      <w:pPr>
        <w:pStyle w:val="Normal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Если ты опоздаешь хоть на одну минуту, сказала она, - твоя карета снова станет тыквой, лошади – мышами, лакеи – ящерицами, а твой пышный наряд опять превратится в старенькое, заплатанное платьице (Шарль Перро «Золушка, или хрустальная туфелька»)</w:t>
      </w:r>
    </w:p>
    <w:p>
      <w:pPr>
        <w:pStyle w:val="Normal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Долго-долго сидел волк у проруби, целую ночь не сходил с места, хвост его и приморозило; пробовал было приподняться: не тут-то было! «Эка, сколько рыбы привалило – и не вытащишь!» - думает он» (Русская народная сказка «Лисичка-сестричка и волк»)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 конкурс  «Назови сказку правильно»</w:t>
        <w:br/>
      </w:r>
      <w:r>
        <w:rPr>
          <w:rFonts w:cs="Times New Roman" w:ascii="Times New Roman" w:hAnsi="Times New Roman"/>
          <w:sz w:val="28"/>
          <w:szCs w:val="28"/>
        </w:rPr>
        <w:t>Играющим необходимо вспомнить и  дать правильные названия сказок.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 команда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«Сестрица Аленушка и братец Никитушка»</w:t>
        <w:br/>
        <w:t>«Иван-царевич и зеленый волк»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 команда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«Гуси-вороны»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«Дарьюшкина избушка»</w:t>
        <w:br/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 команда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«По собачьему веленью»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«Зеленая шапочка»</w:t>
        <w:br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4 команда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«Лисичка-сестричка и серая мышь»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«Царевна-лебедь»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конкурс «Собери сказку»</w:t>
        <w:br/>
      </w:r>
      <w:r>
        <w:rPr>
          <w:rFonts w:cs="Times New Roman" w:ascii="Times New Roman" w:hAnsi="Times New Roman"/>
          <w:sz w:val="28"/>
          <w:szCs w:val="28"/>
        </w:rPr>
        <w:t>Дети получают по одному набору разрезных картинок к сюжету какой-либо сказки. Детям необходимо собрать иллюстрацию к сказке и определить ее название.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4 конкурс – конкурс капитанов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</w:rPr>
        <w:t>«Песенки сказочных героев»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br/>
      </w:r>
      <w:r>
        <w:rPr>
          <w:rFonts w:eastAsia="Times New Roman" w:cs="Times New Roman" w:ascii="Times New Roman" w:hAnsi="Times New Roman"/>
          <w:sz w:val="28"/>
          <w:szCs w:val="28"/>
        </w:rPr>
        <w:t>Участникам игры необходимо определить, каким персонажам принадлежат песенки или слова и  из какой сказки.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 команда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садись на пенек,</w:t>
        <w:br/>
        <w:t>Не ешь пирожок!</w:t>
        <w:br/>
        <w:t>Неси бабушке,</w:t>
        <w:br/>
        <w:t>Неси дедушке! (Машенька. «Маша и медведь»)</w:t>
      </w:r>
    </w:p>
    <w:p>
      <w:pPr>
        <w:pStyle w:val="ListParagraph"/>
        <w:numPr>
          <w:ilvl w:val="1"/>
          <w:numId w:val="3"/>
        </w:numPr>
        <w:spacing w:lineRule="auto" w:line="240" w:beforeAutospacing="1" w:afterAutospacing="1"/>
        <w:ind w:left="284" w:hanging="284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команда</w:t>
      </w:r>
    </w:p>
    <w:p>
      <w:pPr>
        <w:pStyle w:val="ListParagraph"/>
        <w:spacing w:lineRule="auto" w:line="240" w:beforeAutospacing="1" w:afterAutospacing="1"/>
        <w:ind w:left="0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Аленушка, сестрица моя!</w:t>
        <w:br/>
        <w:t>Выплынь на бережок.</w:t>
        <w:br/>
        <w:t>Костры горят высокие,</w:t>
        <w:br/>
        <w:t>Котлы кипят чугунные,</w:t>
        <w:br/>
        <w:t>Ножи точат булатные,</w:t>
        <w:br/>
        <w:t xml:space="preserve">Хотят меня зарезати! (Козленочку. </w:t>
      </w:r>
      <w:r>
        <w:rPr>
          <w:rFonts w:ascii="Times New Roman" w:hAnsi="Times New Roman"/>
          <w:sz w:val="28"/>
          <w:szCs w:val="28"/>
        </w:rPr>
        <w:t>«Сестрица Алёнушка и братец Иванушка»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 команда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Добрый путь вам, господа,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 морю по окияну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славному царю Салтану;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 напомните ему, Государю своему: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 нам он в гости обещался,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 доселе не собрался-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Шлю ему я свой поклон. (Князь Гвидон. «Сказка о царе Салтане, о сыне его славном и могучем богатыре князе Гвидоне и о прекрасной царевне Лебеди»)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 команда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Свет мой, зеркальце, скажи,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 всю правду доложи: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Я ль на свете всех милее,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Всех румяней и белее? (Царица. «Сказка о мертвой царевне и о семи богатырях»)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-93980</wp:posOffset>
                </wp:positionH>
                <wp:positionV relativeFrom="paragraph">
                  <wp:posOffset>29210</wp:posOffset>
                </wp:positionV>
                <wp:extent cx="91440" cy="94361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42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45" h="1487">
                              <a:moveTo>
                                <a:pt x="144" y="0"/>
                              </a:moveTo>
                              <a:cubicBezTo>
                                <a:pt x="108" y="0"/>
                                <a:pt x="72" y="61"/>
                                <a:pt x="72" y="123"/>
                              </a:cubicBezTo>
                              <a:lnTo>
                                <a:pt x="72" y="619"/>
                              </a:lnTo>
                              <a:cubicBezTo>
                                <a:pt x="72" y="681"/>
                                <a:pt x="36" y="743"/>
                                <a:pt x="0" y="743"/>
                              </a:cubicBezTo>
                              <a:cubicBezTo>
                                <a:pt x="36" y="743"/>
                                <a:pt x="72" y="804"/>
                                <a:pt x="72" y="866"/>
                              </a:cubicBezTo>
                              <a:lnTo>
                                <a:pt x="72" y="1362"/>
                              </a:lnTo>
                              <a:cubicBezTo>
                                <a:pt x="72" y="1424"/>
                                <a:pt x="108" y="1486"/>
                                <a:pt x="144" y="1486"/>
                              </a:cubicBez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7" coordsize="21600,21600" o:spt="87" adj="10800,1800" path="m21600,21600qx@12@13l10800@5qy@14@15qx@16@17l10800@4qy@18@19xnsem21600,21600qx@12@13l10800@5qy@14@15qx@16@17l10800@4qy@18@19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@4 0"/>
                  <v:f eqn="sumangle 0 45 0"/>
                  <v:f eqn="cos 10800 @6"/>
                  <v:f eqn="sin @4 @6"/>
                  <v:f eqn="sum width 0 @7"/>
                  <v:f eqn="sum @4 0 @8"/>
                  <v:f eqn="sum height @8 @4"/>
                  <v:f eqn="sum 0 21600 10800"/>
                  <v:f eqn="sum 0 21600 @4"/>
                  <v:f eqn="sum 0 10800 10800"/>
                  <v:f eqn="sum 0 @5 @4"/>
                  <v:f eqn="sum 10800 @14 0"/>
                  <v:f eqn="sum 0 @15 @4"/>
                  <v:f eqn="sum 10800 10800 0"/>
                  <v:f eqn="sum 0 @4 @4"/>
                </v:formulas>
                <v:path gradientshapeok="t" o:connecttype="rect" textboxrect="@9,@10,21600,@11"/>
                <v:handles>
                  <v:h position="10800,@4"/>
                  <v:h position="0,@0"/>
                </v:handles>
              </v:shapetype>
              <v:shape id="shape_0" stroked="t" style="position:absolute;margin-left:-7.4pt;margin-top:2.3pt;width:7.1pt;height:74.2pt" type="shapetype_87">
                <w10:wrap type="none"/>
                <v:fill o:detectmouseclick="t" on="false"/>
                <v:stroke color="#f2f2f2" weight="38160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 xml:space="preserve"> конкурс «Книжная ярмарка»</w:t>
        <w:br/>
      </w:r>
      <w:r>
        <w:rPr>
          <w:rFonts w:cs="Times New Roman" w:ascii="Times New Roman" w:hAnsi="Times New Roman"/>
          <w:sz w:val="28"/>
          <w:szCs w:val="28"/>
        </w:rPr>
        <w:t>Ребятам предлагается набор книг (5-6): из них все книги, кроме одной, сили одного автора, или одного народа. Необходимо найти лишнюю книгу и объяснить свой выбор.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Вот и всё закончилось. Мы побывали с вами во многих сказках.  Давайте подведем итог и узнаем, кто из нас больше всех читает и много знает. Слово уважаемому жюри. Слово библиотекарю школы.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Наш литературная викторина подошла к концу, но я надеюсь, что вы продолжите самостоятельно читать сказки. Читайте их всегда и везде, ведь от этого мы становимся лучше, добрее и ещё раз черпаем народную мудрость, ведь она во всех сказках бьет ключом.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928" w:hanging="360"/>
      </w:pPr>
      <w:rPr>
        <w:sz w:val="28"/>
        <w:b w:val="false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3b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1ba3"/>
    <w:rPr>
      <w:b/>
      <w:bCs/>
    </w:rPr>
  </w:style>
  <w:style w:type="character" w:styleId="ListLabel1">
    <w:name w:val="ListLabel 1"/>
    <w:qFormat/>
    <w:rPr>
      <w:rFonts w:ascii="Times New Roman" w:hAnsi="Times New Roman"/>
      <w:b w:val="false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1ba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b1b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19AE-6666-4EED-B067-B291020A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LibreOffice/6.2.2.2$Windows_X86_64 LibreOffice_project/2b840030fec2aae0fd2658d8d4f9548af4e3518d</Application>
  <Pages>5</Pages>
  <Words>791</Words>
  <Characters>4707</Characters>
  <CharactersWithSpaces>5450</CharactersWithSpaces>
  <Paragraphs>72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2014-02-02T16:25:00Z</dcterms:created>
  <dc:creator>User</dc:creator>
  <dc:description/>
  <dc:language>ru-RU</dc:language>
  <cp:lastModifiedBy/>
  <dcterms:modified xsi:type="dcterms:W3CDTF">2022-10-21T10:08:53Z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