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3A460" w14:textId="77777777" w:rsidR="00103202" w:rsidRDefault="00C7059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6BC5B703" w14:textId="77777777" w:rsidR="00103202" w:rsidRDefault="00C70599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60A62D02" wp14:editId="6219924C">
                <wp:simplePos x="0" y="0"/>
                <wp:positionH relativeFrom="column">
                  <wp:posOffset>5106670</wp:posOffset>
                </wp:positionH>
                <wp:positionV relativeFrom="paragraph">
                  <wp:posOffset>167640</wp:posOffset>
                </wp:positionV>
                <wp:extent cx="879475" cy="747395"/>
                <wp:effectExtent l="0" t="0" r="22225" b="20955"/>
                <wp:wrapNone/>
                <wp:docPr id="1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60" cy="7466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D11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DE1C38E" w14:textId="77777777" w:rsidR="00103202" w:rsidRDefault="00C70599">
                            <w:pPr>
                              <w:pStyle w:val="af1"/>
                            </w:pPr>
                            <w:r>
                              <w:rPr>
                                <w:color w:val="FF0066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color w:val="FF00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++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я к</w:t>
                            </w:r>
                            <w:r>
                              <w:t xml:space="preserve"> году культурного 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62D02" id="Овал 14" o:spid="_x0000_s1026" style="position:absolute;left:0;text-align:left;margin-left:402.1pt;margin-top:13.2pt;width:69.25pt;height:58.8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O38AEAAEEEAAAOAAAAZHJzL2Uyb0RvYy54bWysU8GO2yAQvVfqPyDfG9vRNomsOKt2o+2l&#10;alfd9gMIHmwkzCBgY+fvO+DE2W2kHqr6gAeY9+a9Abb3Y6/ZEZxXaOqsXBQZAyOwUaats18/Hz9s&#10;MuYDNw3XaKDOTuCz+937d9vBVrDEDnUDjhGJ8dVg66wLwVZ57kUHPfcLtGBoU6LreaCpa/PG8YHY&#10;e50vi2KVD+ga61CA97S6nzazXeKXEkT4LqWHwHSdkbaQRpfGQxzz3ZZXreO2U+Isg/+Dip4rQ0Vn&#10;qj0PnL04dUPVK+HQowwLgX2OUioByQO5KYs/3Dx33ELyQs3xdm6T/3+04tvx2T45asNgfeUpjC5G&#10;6fr4J31sTM06zc2CMTBBi5v1Zr2ilgraWt+tVnepmfkVbJ0PXwB7FoM6A62V9dEOr/jxqw9Uk7Iv&#10;WXHZo1bNo9I6TeIVgAft2JHT4R3aMh4WId5kaXMLdO1hhj3sy/Lz+hZJPBGaX12nKJw0REJtfoBk&#10;qiGfy6Q4XcirGi4EmFBOWx1vYBL5saDvUuyiP4lOhJFZkr2Z+0xwyZxILtyT23N+hEK6zzO4+Juw&#10;CTwjUmU0YQb3yqBLSl/5jmEYDyOBY3jA5vTkGDeiQ3oyIrhU0eCnl4BSpQO85p2bSfc0GT6/qfgQ&#10;Xs9T1vXl734DAAD//wMAUEsDBBQABgAIAAAAIQCAG1DB3wAAAAoBAAAPAAAAZHJzL2Rvd25yZXYu&#10;eG1sTI/BTsMwEETvSPyDtUjcqNPIlJLGqRASSJwqStVeHXubRMTrELtt+HuWExxX8zTztlxPvhdn&#10;HGMXSMN8loFAssF11GjYfbzcLUHEZMiZPhBq+MYI6+r6qjSFCxd6x/M2NYJLKBZGQ5vSUEgZbYve&#10;xFkYkDg7htGbxOfYSDeaC5f7XuZZtpDedMQLrRnwuUX7uT15DV/7utlvXm1U9pA2Ne6G+3B40/r2&#10;ZnpagUg4pT8YfvVZHSp2qsOJXBS9hmWmckY15AsFgoFHlT+AqJlUag6yKuX/F6ofAAAA//8DAFBL&#10;AQItABQABgAIAAAAIQC2gziS/gAAAOEBAAATAAAAAAAAAAAAAAAAAAAAAABbQ29udGVudF9UeXBl&#10;c10ueG1sUEsBAi0AFAAGAAgAAAAhADj9If/WAAAAlAEAAAsAAAAAAAAAAAAAAAAALwEAAF9yZWxz&#10;Ly5yZWxzUEsBAi0AFAAGAAgAAAAhAKg7A7fwAQAAQQQAAA4AAAAAAAAAAAAAAAAALgIAAGRycy9l&#10;Mm9Eb2MueG1sUEsBAi0AFAAGAAgAAAAhAIAbUMHfAAAACgEAAA8AAAAAAAAAAAAAAAAASgQAAGRy&#10;cy9kb3ducmV2LnhtbFBLBQYAAAAABAAEAPMAAABWBQAAAAA=&#10;" fillcolor="white [3212]" strokecolor="#cd11b7" strokeweight="1pt">
                <v:stroke joinstyle="miter"/>
                <v:textbox>
                  <w:txbxContent>
                    <w:p w14:paraId="1DE1C38E" w14:textId="77777777" w:rsidR="00103202" w:rsidRDefault="00C70599">
                      <w:pPr>
                        <w:pStyle w:val="af1"/>
                      </w:pPr>
                      <w:r>
                        <w:rPr>
                          <w:color w:val="FF0066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color w:val="FF00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++</w:t>
                      </w:r>
                      <w:r>
                        <w:rPr>
                          <w:sz w:val="72"/>
                          <w:szCs w:val="72"/>
                        </w:rPr>
                        <w:t>я к</w:t>
                      </w:r>
                      <w:r>
                        <w:t xml:space="preserve"> году культурного н</w:t>
                      </w:r>
                    </w:p>
                  </w:txbxContent>
                </v:textbox>
              </v:oval>
            </w:pict>
          </mc:Fallback>
        </mc:AlternateContent>
      </w:r>
    </w:p>
    <w:p w14:paraId="1B0ADA83" w14:textId="77777777" w:rsidR="00103202" w:rsidRDefault="00103202">
      <w:pPr>
        <w:spacing w:after="0"/>
        <w:jc w:val="center"/>
      </w:pPr>
    </w:p>
    <w:p w14:paraId="0A6DA723" w14:textId="02B30FC0" w:rsidR="00103202" w:rsidRDefault="00C705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2BB1B17F" w14:textId="7C810112" w:rsidR="00103202" w:rsidRPr="00035B61" w:rsidRDefault="00A24489" w:rsidP="00191509">
      <w:pPr>
        <w:jc w:val="center"/>
        <w:rPr>
          <w:color w:val="FF0000"/>
          <w:sz w:val="80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80"/>
          <w:szCs w:val="80"/>
        </w:rPr>
        <w:drawing>
          <wp:anchor distT="0" distB="0" distL="114300" distR="114300" simplePos="0" relativeHeight="251680768" behindDoc="1" locked="0" layoutInCell="1" allowOverlap="1" wp14:anchorId="0C42AD1E" wp14:editId="104D46CE">
            <wp:simplePos x="0" y="0"/>
            <wp:positionH relativeFrom="column">
              <wp:posOffset>-168910</wp:posOffset>
            </wp:positionH>
            <wp:positionV relativeFrom="paragraph">
              <wp:posOffset>1310640</wp:posOffset>
            </wp:positionV>
            <wp:extent cx="5940425" cy="3493135"/>
            <wp:effectExtent l="0" t="0" r="3175" b="0"/>
            <wp:wrapTight wrapText="bothSides">
              <wp:wrapPolygon edited="0">
                <wp:start x="0" y="0"/>
                <wp:lineTo x="0" y="21439"/>
                <wp:lineTo x="21542" y="21439"/>
                <wp:lineTo x="21542" y="0"/>
                <wp:lineTo x="0" y="0"/>
              </wp:wrapPolygon>
            </wp:wrapTight>
            <wp:docPr id="23" name="Рисунок 23" descr="Изображение выглядит как человек, внешний, здание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человек, внешний, здание, земля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5398B" wp14:editId="21C48107">
                <wp:simplePos x="0" y="0"/>
                <wp:positionH relativeFrom="column">
                  <wp:posOffset>-400685</wp:posOffset>
                </wp:positionH>
                <wp:positionV relativeFrom="paragraph">
                  <wp:posOffset>1167765</wp:posOffset>
                </wp:positionV>
                <wp:extent cx="6391275" cy="3905250"/>
                <wp:effectExtent l="19050" t="1905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905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4A645" id="Прямоугольник 3" o:spid="_x0000_s1026" style="position:absolute;margin-left:-31.55pt;margin-top:91.95pt;width:503.25pt;height:30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QBhgIAAGoFAAAOAAAAZHJzL2Uyb0RvYy54bWysVEtvGyEQvlfqf0Dcm9114jysrCMrkatK&#10;UWI1qXLGLHiRWIYC9tr99R3Yh6006qHqHlhgZr5hvnnc3u0bTXbCeQWmpMVZTokwHCplNiX98br8&#10;ck2JD8xUTIMRJT0IT+/mnz/dtnYmJlCDroQjCGL8rLUlrUOwsyzzvBYN82dghUGhBNewgEe3ySrH&#10;WkRvdDbJ88usBVdZB1x4j7cPnZDOE76UgodnKb0IRJcU3xbS6tK6jms2v2WzjWO2Vrx/BvuHVzRM&#10;GXQ6Qj2wwMjWqT+gGsUdeJDhjEOTgZSKixQDRlPk76J5qZkVKRYkx9uRJv//YPnT7sWuHNLQWj/z&#10;uI1R7KVr4h/fR/aJrMNIltgHwvHy8vymmFxNKeEoO7/Jp5NpojM7mlvnw1cBDYmbkjrMRiKJ7R59&#10;QJeoOqhEbwaWSuuUEW1Ii6jXRZ4nCw9aVVEa9bzbrO+1IzuGSV0uc/xiHhHtRA1P2uDlMay0Cwct&#10;IoY234UkqsJAJp2HWHFihGWcCxOKTlSzSnTepqfOBovkOgFGZImvHLF7gEGzAxmwuzf3+tFUpIId&#10;jfvQ/2Y8WiTPYMJo3CgD7qPINEbVe+70B5I6aiJLa6gOK0ccdO3iLV8qzOAj82HFHPYHdhL2fHjG&#10;RWrATEG/o6QG9+uj+6iPZYtSSlrst5L6n1vmBCX6m8GCvikuLmKDpsPF9GqCB3cqWZ9KzLa5B8x+&#10;gdPF8rSN+kEPW+mgecPRsIheUcQMR98l5cENh/vQzQEcLlwsFkkNm9Ky8GheLI/gkdVYoa/7N+Zs&#10;X8YBO+AJht5ks3fV3OlGSwOLbQCpUqkfee35xoZOhdMPnzgxTs9J6zgi578BAAD//wMAUEsDBBQA&#10;BgAIAAAAIQDOB3Oi4AAAAAsBAAAPAAAAZHJzL2Rvd25yZXYueG1sTI9BT4NAEIXvJv6HzZh4axcK&#10;aVnK0hgTNXoTNb1u2REI7CxhtwX/vevJHifvy3vfFIfFDOyCk+ssSYjXETCk2uqOGgmfH0+rDJjz&#10;irQaLKGEH3RwKG9vCpVrO9M7XirfsFBCLlcSWu/HnHNXt2iUW9sRKWTfdjLKh3NquJ7UHMrNwDdR&#10;tOVGdRQWWjXiY4t1X52NhNd5M3THRr29VH311dv0Od4JI+X93fKwB+Zx8f8w/OkHdSiD08meSTs2&#10;SFhtkzigIcgSASwQIk1SYCcJO5EJ4GXBr38ofwEAAP//AwBQSwECLQAUAAYACAAAACEAtoM4kv4A&#10;AADhAQAAEwAAAAAAAAAAAAAAAAAAAAAAW0NvbnRlbnRfVHlwZXNdLnhtbFBLAQItABQABgAIAAAA&#10;IQA4/SH/1gAAAJQBAAALAAAAAAAAAAAAAAAAAC8BAABfcmVscy8ucmVsc1BLAQItABQABgAIAAAA&#10;IQCEVwQBhgIAAGoFAAAOAAAAAAAAAAAAAAAAAC4CAABkcnMvZTJvRG9jLnhtbFBLAQItABQABgAI&#10;AAAAIQDOB3Oi4AAAAAsBAAAPAAAAAAAAAAAAAAAAAOAEAABkcnMvZG93bnJldi54bWxQSwUGAAAA&#10;AAQABADzAAAA7QUAAAAA&#10;" filled="f" strokecolor="red" strokeweight="3pt"/>
            </w:pict>
          </mc:Fallback>
        </mc:AlternateContent>
      </w:r>
      <w:r w:rsidR="00CA5034">
        <w:rPr>
          <w:rFonts w:ascii="Times New Roman" w:hAnsi="Times New Roman" w:cs="Times New Roman"/>
          <w:b/>
          <w:color w:val="FF0000"/>
          <w:sz w:val="80"/>
          <w:szCs w:val="80"/>
        </w:rPr>
        <w:t>Трудный возраст</w:t>
      </w:r>
    </w:p>
    <w:p w14:paraId="5AF32F6D" w14:textId="563B9FFC" w:rsidR="00103202" w:rsidRDefault="00103202">
      <w:pPr>
        <w:jc w:val="center"/>
        <w:rPr>
          <w:sz w:val="80"/>
          <w:szCs w:val="80"/>
        </w:rPr>
      </w:pPr>
    </w:p>
    <w:p w14:paraId="3E6F3DB7" w14:textId="0DAFDD2E" w:rsidR="00103202" w:rsidRDefault="00C70599" w:rsidP="00191509">
      <w:pPr>
        <w:jc w:val="right"/>
        <w:rPr>
          <w:sz w:val="80"/>
          <w:szCs w:val="8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C9F7C82" w14:textId="3DA8F065" w:rsidR="00103202" w:rsidRDefault="00C70599">
      <w:pPr>
        <w:jc w:val="right"/>
        <w:rPr>
          <w:sz w:val="80"/>
          <w:szCs w:val="8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Подготовил: библиотекарь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кат.</w:t>
      </w:r>
    </w:p>
    <w:p w14:paraId="1D7857B4" w14:textId="77777777" w:rsidR="00103202" w:rsidRDefault="00C70599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t>Отдела обслуживания</w:t>
      </w:r>
    </w:p>
    <w:p w14:paraId="2CC94B04" w14:textId="77777777" w:rsidR="00103202" w:rsidRDefault="00C70599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t>Матусевич Н. Б</w:t>
      </w:r>
      <w:r>
        <w:rPr>
          <w:b/>
          <w:sz w:val="28"/>
          <w:szCs w:val="28"/>
        </w:rPr>
        <w:t>.</w:t>
      </w:r>
    </w:p>
    <w:p w14:paraId="414F9BE4" w14:textId="77777777" w:rsidR="00103202" w:rsidRDefault="001032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C03B74" w14:textId="77777777" w:rsidR="00103202" w:rsidRDefault="00C705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2022г.</w:t>
      </w:r>
    </w:p>
    <w:p w14:paraId="4E7CCCC0" w14:textId="77777777" w:rsidR="00305EA5" w:rsidRDefault="00305EA5" w:rsidP="008435E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B5A26F" w14:textId="100943DA" w:rsidR="00103202" w:rsidRDefault="00875245" w:rsidP="00843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Дорогой читатель!</w:t>
      </w:r>
    </w:p>
    <w:p w14:paraId="45EFBCFF" w14:textId="54BCDD61" w:rsidR="000D5F0A" w:rsidRPr="000D5F0A" w:rsidRDefault="008435E9" w:rsidP="000D5F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78FC">
        <w:rPr>
          <w:rFonts w:ascii="Times New Roman" w:hAnsi="Times New Roman" w:cs="Times New Roman"/>
          <w:sz w:val="28"/>
          <w:szCs w:val="28"/>
        </w:rPr>
        <w:t xml:space="preserve">Представляем подборку </w:t>
      </w:r>
      <w:r w:rsidR="00A24489">
        <w:rPr>
          <w:rFonts w:ascii="Times New Roman" w:hAnsi="Times New Roman" w:cs="Times New Roman"/>
          <w:sz w:val="28"/>
          <w:szCs w:val="28"/>
        </w:rPr>
        <w:t>книг,</w:t>
      </w:r>
      <w:r w:rsidR="001B78FC">
        <w:rPr>
          <w:rFonts w:ascii="Times New Roman" w:hAnsi="Times New Roman" w:cs="Times New Roman"/>
          <w:sz w:val="28"/>
          <w:szCs w:val="28"/>
        </w:rPr>
        <w:t xml:space="preserve"> которая поможет родителям правильно общаться</w:t>
      </w:r>
      <w:r w:rsidR="001B78FC" w:rsidRPr="001B78FC">
        <w:rPr>
          <w:rFonts w:ascii="Times New Roman" w:hAnsi="Times New Roman" w:cs="Times New Roman"/>
          <w:sz w:val="28"/>
          <w:szCs w:val="28"/>
        </w:rPr>
        <w:t xml:space="preserve"> </w:t>
      </w:r>
      <w:r w:rsidR="001B78FC">
        <w:rPr>
          <w:rFonts w:ascii="Times New Roman" w:hAnsi="Times New Roman" w:cs="Times New Roman"/>
          <w:sz w:val="28"/>
          <w:szCs w:val="28"/>
        </w:rPr>
        <w:t>со своими детьми в период взросления, поддерживать с ними доверительные отношения, научит брать ответственность за свои поступки, принимать мудрые и безопасные решения.</w:t>
      </w:r>
    </w:p>
    <w:p w14:paraId="48FE071A" w14:textId="32D15F04" w:rsidR="00042B63" w:rsidRDefault="00042B63" w:rsidP="00564F98">
      <w:pPr>
        <w:jc w:val="both"/>
        <w:rPr>
          <w:rFonts w:ascii="Times New Roman" w:hAnsi="Times New Roman" w:cs="Times New Roman"/>
          <w:sz w:val="27"/>
          <w:szCs w:val="24"/>
        </w:rPr>
      </w:pPr>
    </w:p>
    <w:p w14:paraId="034D5FDB" w14:textId="45BF4653" w:rsidR="00042B63" w:rsidRPr="00AB5A34" w:rsidRDefault="00035B61" w:rsidP="00564F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7"/>
          <w:szCs w:val="24"/>
        </w:rPr>
        <w:drawing>
          <wp:anchor distT="0" distB="0" distL="114300" distR="114300" simplePos="0" relativeHeight="251670528" behindDoc="1" locked="0" layoutInCell="1" allowOverlap="1" wp14:anchorId="78ECD150" wp14:editId="2BB71F45">
            <wp:simplePos x="0" y="0"/>
            <wp:positionH relativeFrom="column">
              <wp:posOffset>-127635</wp:posOffset>
            </wp:positionH>
            <wp:positionV relativeFrom="paragraph">
              <wp:posOffset>97790</wp:posOffset>
            </wp:positionV>
            <wp:extent cx="1325880" cy="1941830"/>
            <wp:effectExtent l="0" t="0" r="7620" b="1270"/>
            <wp:wrapTight wrapText="bothSides">
              <wp:wrapPolygon edited="0">
                <wp:start x="0" y="0"/>
                <wp:lineTo x="0" y="21402"/>
                <wp:lineTo x="21414" y="21402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Перри, Ф.</w:t>
      </w:r>
    </w:p>
    <w:p w14:paraId="6050364D" w14:textId="4BE3AF9A" w:rsidR="00AB5A34" w:rsidRPr="00AB5A34" w:rsidRDefault="00035B61" w:rsidP="00564F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Как жаль, что мои родители об этом не знали (и как повезло моим детям, что теперь об этом знаю я)</w:t>
      </w:r>
      <w:r w:rsidR="00563287" w:rsidRPr="00AB5A34">
        <w:rPr>
          <w:rFonts w:ascii="Times New Roman" w:hAnsi="Times New Roman" w:cs="Times New Roman"/>
          <w:b/>
          <w:bCs/>
          <w:sz w:val="24"/>
          <w:szCs w:val="24"/>
        </w:rPr>
        <w:t xml:space="preserve"> [</w:t>
      </w:r>
      <w:r w:rsidR="00563287" w:rsidRPr="00AB5A34">
        <w:rPr>
          <w:rFonts w:ascii="Times New Roman" w:hAnsi="Times New Roman" w:cs="Times New Roman"/>
          <w:sz w:val="24"/>
          <w:szCs w:val="24"/>
        </w:rPr>
        <w:t xml:space="preserve">текст] / </w:t>
      </w:r>
      <w:r>
        <w:rPr>
          <w:rFonts w:ascii="Times New Roman" w:hAnsi="Times New Roman" w:cs="Times New Roman"/>
          <w:sz w:val="24"/>
          <w:szCs w:val="24"/>
        </w:rPr>
        <w:t>Филипп Перри</w:t>
      </w:r>
      <w:r w:rsidR="00563287" w:rsidRPr="00AB5A34">
        <w:rPr>
          <w:rFonts w:ascii="Times New Roman" w:hAnsi="Times New Roman" w:cs="Times New Roman"/>
          <w:sz w:val="24"/>
          <w:szCs w:val="24"/>
        </w:rPr>
        <w:t xml:space="preserve"> [пер. с англ. </w:t>
      </w:r>
      <w:r>
        <w:rPr>
          <w:rFonts w:ascii="Times New Roman" w:hAnsi="Times New Roman" w:cs="Times New Roman"/>
          <w:sz w:val="24"/>
          <w:szCs w:val="24"/>
        </w:rPr>
        <w:t>О. В. Григорьевой</w:t>
      </w:r>
      <w:r w:rsidR="00563287" w:rsidRPr="00AB5A34">
        <w:rPr>
          <w:rFonts w:ascii="Times New Roman" w:hAnsi="Times New Roman" w:cs="Times New Roman"/>
          <w:sz w:val="24"/>
          <w:szCs w:val="24"/>
        </w:rPr>
        <w:t xml:space="preserve">]. - Москва: </w:t>
      </w:r>
      <w:r>
        <w:rPr>
          <w:rFonts w:ascii="Times New Roman" w:hAnsi="Times New Roman" w:cs="Times New Roman"/>
          <w:sz w:val="24"/>
          <w:szCs w:val="24"/>
        </w:rPr>
        <w:t>Эксмо</w:t>
      </w:r>
      <w:r w:rsidR="00563287" w:rsidRPr="00AB5A34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563287" w:rsidRPr="00AB5A34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304</w:t>
      </w:r>
      <w:r w:rsidR="00563287" w:rsidRPr="00AB5A34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(Психология. Искусство быть родителем).</w:t>
      </w:r>
    </w:p>
    <w:p w14:paraId="2E7DA030" w14:textId="498DA742" w:rsidR="00042B63" w:rsidRDefault="00035B61" w:rsidP="00F66DA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035B61">
        <w:rPr>
          <w:rFonts w:ascii="Times New Roman" w:hAnsi="Times New Roman" w:cs="Times New Roman"/>
          <w:sz w:val="24"/>
          <w:szCs w:val="24"/>
        </w:rPr>
        <w:t>Многие представляют себе воспитание детей как прогулки по цветущим лугам, пикники и беззаботное веселье. Однако после рождения ребенка понимают, что на самом деле это круглосуточный тяжелый труд, требующий огромной отдачи.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5B61">
        <w:rPr>
          <w:rFonts w:ascii="Times New Roman" w:hAnsi="Times New Roman" w:cs="Times New Roman"/>
          <w:sz w:val="24"/>
          <w:szCs w:val="24"/>
        </w:rPr>
        <w:t>Книга известного психотерапевта Филиппы Перри отвечает на самые главные вопросы мам и пап — от беременности до общения со взрослыми детьми — и дарит столь необходимую поддержку и понимание. Перри призывает избавиться от бремени «идеального родителя» и обратить внимание на действительно важные вещи. Вы начнете принимать и разделять чувства ребенка, забудете о манипуляциях и научитесь разрешать конфликты, а главное — сможете создать теплые и доверительные отношения с детьми, которые продлятся всю жизнь. Множество историй и случаев из практики автора подтверждают: ночной плач, кризис трех лет и подростковые бунты пройдут —а сохранить любовь и близость в ваших силах.</w:t>
      </w:r>
    </w:p>
    <w:p w14:paraId="22E3089A" w14:textId="59B86D4E" w:rsidR="00035B61" w:rsidRDefault="00035B61" w:rsidP="00564F98">
      <w:pPr>
        <w:jc w:val="both"/>
        <w:rPr>
          <w:rFonts w:ascii="Times New Roman" w:hAnsi="Times New Roman" w:cs="Times New Roman"/>
          <w:sz w:val="27"/>
          <w:szCs w:val="24"/>
        </w:rPr>
      </w:pPr>
    </w:p>
    <w:p w14:paraId="6B6611A6" w14:textId="38C4B5A7" w:rsidR="00474823" w:rsidRDefault="00CA5034" w:rsidP="00564F98">
      <w:pPr>
        <w:tabs>
          <w:tab w:val="left" w:pos="6203"/>
        </w:tabs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D4206A1" wp14:editId="44742D5D">
            <wp:simplePos x="0" y="0"/>
            <wp:positionH relativeFrom="column">
              <wp:posOffset>-70485</wp:posOffset>
            </wp:positionH>
            <wp:positionV relativeFrom="paragraph">
              <wp:posOffset>93980</wp:posOffset>
            </wp:positionV>
            <wp:extent cx="135953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186" y="21400"/>
                <wp:lineTo x="21186" y="0"/>
                <wp:lineTo x="0" y="0"/>
              </wp:wrapPolygon>
            </wp:wrapTight>
            <wp:docPr id="10" name="Рисунок 10" descr="Изображение выглядит как текст, доска объявле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доска объявлений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Соколов, Я. А.</w:t>
      </w:r>
    </w:p>
    <w:p w14:paraId="45C00F88" w14:textId="33FBDBDA" w:rsidR="00474823" w:rsidRPr="00474823" w:rsidRDefault="00CA5034" w:rsidP="00474823">
      <w:pPr>
        <w:tabs>
          <w:tab w:val="left" w:pos="6203"/>
        </w:tabs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Жил на свете человек. Как мы стали теми, с кем родители говорили не общаться</w:t>
      </w:r>
      <w:r w:rsidR="0047482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113449792"/>
      <w:r w:rsidR="00474823">
        <w:rPr>
          <w:rFonts w:ascii="Times New Roman" w:hAnsi="Times New Roman" w:cs="Times New Roman"/>
          <w:sz w:val="24"/>
          <w:szCs w:val="24"/>
        </w:rPr>
        <w:t xml:space="preserve">[текст] / </w:t>
      </w:r>
      <w:r>
        <w:rPr>
          <w:rFonts w:ascii="Times New Roman" w:hAnsi="Times New Roman" w:cs="Times New Roman"/>
          <w:sz w:val="24"/>
          <w:szCs w:val="24"/>
        </w:rPr>
        <w:t>Ярослав Соколов</w:t>
      </w:r>
      <w:r w:rsidR="00C62982">
        <w:rPr>
          <w:rFonts w:ascii="Times New Roman" w:hAnsi="Times New Roman" w:cs="Times New Roman"/>
          <w:sz w:val="24"/>
          <w:szCs w:val="24"/>
        </w:rPr>
        <w:t>. -</w:t>
      </w:r>
      <w:r w:rsidR="00474823">
        <w:rPr>
          <w:rFonts w:ascii="Times New Roman" w:hAnsi="Times New Roman" w:cs="Times New Roman"/>
          <w:sz w:val="24"/>
          <w:szCs w:val="24"/>
        </w:rPr>
        <w:t xml:space="preserve"> Москва: </w:t>
      </w:r>
      <w:r>
        <w:rPr>
          <w:rFonts w:ascii="Times New Roman" w:hAnsi="Times New Roman" w:cs="Times New Roman"/>
          <w:sz w:val="24"/>
          <w:szCs w:val="24"/>
        </w:rPr>
        <w:t>Эксмо</w:t>
      </w:r>
      <w:r w:rsidR="00474823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474823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360</w:t>
      </w:r>
      <w:r w:rsidR="00474823">
        <w:rPr>
          <w:rFonts w:ascii="Times New Roman" w:hAnsi="Times New Roman" w:cs="Times New Roman"/>
          <w:sz w:val="24"/>
          <w:szCs w:val="24"/>
        </w:rPr>
        <w:t>с.</w:t>
      </w:r>
      <w:bookmarkEnd w:id="0"/>
      <w:r>
        <w:rPr>
          <w:rFonts w:ascii="Times New Roman" w:hAnsi="Times New Roman" w:cs="Times New Roman"/>
          <w:sz w:val="24"/>
          <w:szCs w:val="24"/>
        </w:rPr>
        <w:t>- (Книги Ярослава Соколова. Истории, которые помогают оставаться людьми).</w:t>
      </w:r>
    </w:p>
    <w:p w14:paraId="23090CBC" w14:textId="0D41B378" w:rsidR="009F4EF6" w:rsidRPr="00CA5034" w:rsidRDefault="00CA5034" w:rsidP="00821CD5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5034">
        <w:rPr>
          <w:rFonts w:ascii="Times New Roman" w:hAnsi="Times New Roman" w:cs="Times New Roman"/>
          <w:sz w:val="24"/>
          <w:szCs w:val="24"/>
        </w:rPr>
        <w:t>"Жил на свете человек" касается каждого из нас сильнее, чем кажется. Это книга судеб многих людей и нас с вами. Это признания в том, как иногда нужно отвоевывать свое право на жизнь. О том, как трудно быть и называться Человеком. Истории, которые помогают нам оставаться живыми, истории, на которые мы не имеем права закрыть глаза.</w:t>
      </w:r>
    </w:p>
    <w:p w14:paraId="15415E08" w14:textId="77777777" w:rsidR="00CA5034" w:rsidRDefault="00C70599">
      <w:pPr>
        <w:tabs>
          <w:tab w:val="left" w:pos="6203"/>
        </w:tabs>
        <w:ind w:left="221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D0F418" w14:textId="77777777" w:rsidR="00CA5034" w:rsidRDefault="00CA5034">
      <w:pPr>
        <w:tabs>
          <w:tab w:val="left" w:pos="6203"/>
        </w:tabs>
        <w:ind w:left="2211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F20CA" w14:textId="77777777" w:rsidR="00A24489" w:rsidRDefault="00A24489">
      <w:pPr>
        <w:tabs>
          <w:tab w:val="left" w:pos="6203"/>
        </w:tabs>
        <w:ind w:left="2211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73688" w14:textId="1F48B3E3" w:rsidR="00A24489" w:rsidRDefault="00A24489">
      <w:pPr>
        <w:tabs>
          <w:tab w:val="left" w:pos="6203"/>
        </w:tabs>
        <w:ind w:left="221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409EE3C5" wp14:editId="58D4A060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15049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27" y="21412"/>
                <wp:lineTo x="21327" y="0"/>
                <wp:lineTo x="0" y="0"/>
              </wp:wrapPolygon>
            </wp:wrapTight>
            <wp:docPr id="4" name="Рисунок 4" descr="Изображение выглядит как текст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изитка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8" t="11772" r="15868" b="16109"/>
                    <a:stretch/>
                  </pic:blipFill>
                  <pic:spPr bwMode="auto">
                    <a:xfrm>
                      <a:off x="0" y="0"/>
                      <a:ext cx="15049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Миллер, А.</w:t>
      </w:r>
    </w:p>
    <w:p w14:paraId="4329C41C" w14:textId="5C79E54A" w:rsidR="00A24489" w:rsidRDefault="00A24489">
      <w:pPr>
        <w:tabs>
          <w:tab w:val="left" w:pos="6203"/>
        </w:tabs>
        <w:ind w:left="2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Тело не врет: как детские психологические травмы отражаются на нашем здоровье </w:t>
      </w:r>
      <w:r w:rsidRPr="00A24489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/ Алис Миллер </w:t>
      </w:r>
      <w:r w:rsidRPr="00A24489">
        <w:rPr>
          <w:rFonts w:ascii="Times New Roman" w:hAnsi="Times New Roman" w:cs="Times New Roman"/>
          <w:sz w:val="24"/>
          <w:szCs w:val="24"/>
        </w:rPr>
        <w:t>[пер. с англ.</w:t>
      </w:r>
      <w:r>
        <w:rPr>
          <w:rFonts w:ascii="Times New Roman" w:hAnsi="Times New Roman" w:cs="Times New Roman"/>
          <w:sz w:val="24"/>
          <w:szCs w:val="24"/>
        </w:rPr>
        <w:t xml:space="preserve"> М. Н. Матвеева</w:t>
      </w:r>
      <w:r w:rsidRPr="00A2448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- Москва: Эксмо, 2022. – 192с.- (Травма и исцеление. Истории психотерапевтов).</w:t>
      </w:r>
    </w:p>
    <w:p w14:paraId="4B5E33B4" w14:textId="63F60C89" w:rsidR="00A24489" w:rsidRPr="00A24489" w:rsidRDefault="00A24489" w:rsidP="00A24489">
      <w:pPr>
        <w:tabs>
          <w:tab w:val="left" w:pos="6203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24489">
        <w:rPr>
          <w:rFonts w:ascii="Times New Roman" w:hAnsi="Times New Roman" w:cs="Times New Roman"/>
          <w:sz w:val="24"/>
          <w:szCs w:val="24"/>
        </w:rPr>
        <w:t>Родительская жестокость не всегда выражается в побоях. К ней относится и недостаток заботы, игнорирование потребностей и переживаний детей, бессмысленные наказания и унижения. Список бесконечен, но что самое плохое – так это то, что ребенок даже во взрослом возрасте должен прятать свои настоящие эмоции и безоговорочно уважать родителей несмотря ни на что. Это правило и норма, принятая в обществе. Но дистанцирование от своих истинных чувств приводит к конфликту разума и тела, ведь последнее не может убедить себя любить то, отчего ему больно. Книга известного швейцарского психоаналитика поможет понять свои подавленные чувства и достичь гармонии между душой и телом.</w:t>
      </w:r>
    </w:p>
    <w:p w14:paraId="058F47EA" w14:textId="0DF2538A" w:rsidR="00CA5034" w:rsidRDefault="00CA5034">
      <w:pPr>
        <w:tabs>
          <w:tab w:val="left" w:pos="6203"/>
        </w:tabs>
        <w:ind w:left="221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BC22F00" wp14:editId="262987F6">
            <wp:simplePos x="0" y="0"/>
            <wp:positionH relativeFrom="column">
              <wp:posOffset>-171450</wp:posOffset>
            </wp:positionH>
            <wp:positionV relativeFrom="paragraph">
              <wp:posOffset>269875</wp:posOffset>
            </wp:positionV>
            <wp:extent cx="1525905" cy="2066925"/>
            <wp:effectExtent l="19050" t="19050" r="17145" b="28575"/>
            <wp:wrapTight wrapText="bothSides">
              <wp:wrapPolygon edited="0">
                <wp:start x="-270" y="-199"/>
                <wp:lineTo x="-270" y="21700"/>
                <wp:lineTo x="21573" y="21700"/>
                <wp:lineTo x="21573" y="-199"/>
                <wp:lineTo x="-270" y="-199"/>
              </wp:wrapPolygon>
            </wp:wrapTight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0669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A588C" w14:textId="58F143B2" w:rsidR="00103202" w:rsidRDefault="00CA5034">
      <w:pPr>
        <w:tabs>
          <w:tab w:val="left" w:pos="6203"/>
        </w:tabs>
        <w:ind w:left="22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Суркова, Л</w:t>
      </w:r>
      <w:r w:rsidR="00821CD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263BAF1" w14:textId="6550FA01" w:rsidR="00103202" w:rsidRDefault="00CA5034">
      <w:pPr>
        <w:tabs>
          <w:tab w:val="left" w:pos="6203"/>
        </w:tabs>
        <w:ind w:left="2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Ребенок от 8 до 13 лет самый трудный возраст</w:t>
      </w:r>
      <w:r w:rsidR="00821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0599">
        <w:rPr>
          <w:rFonts w:ascii="Times New Roman" w:hAnsi="Times New Roman" w:cs="Times New Roman"/>
          <w:sz w:val="24"/>
          <w:szCs w:val="24"/>
        </w:rPr>
        <w:t>[текст]</w:t>
      </w:r>
      <w:r w:rsidR="00821CD5">
        <w:rPr>
          <w:rFonts w:ascii="Times New Roman" w:hAnsi="Times New Roman" w:cs="Times New Roman"/>
          <w:sz w:val="24"/>
          <w:szCs w:val="24"/>
        </w:rPr>
        <w:t xml:space="preserve"> / </w:t>
      </w:r>
      <w:r w:rsidR="00E85897">
        <w:rPr>
          <w:rFonts w:ascii="Times New Roman" w:hAnsi="Times New Roman" w:cs="Times New Roman"/>
          <w:sz w:val="24"/>
          <w:szCs w:val="24"/>
        </w:rPr>
        <w:t>Лариса Суркова</w:t>
      </w:r>
      <w:r w:rsidR="00A40477">
        <w:rPr>
          <w:rFonts w:ascii="Times New Roman" w:hAnsi="Times New Roman" w:cs="Times New Roman"/>
          <w:sz w:val="24"/>
          <w:szCs w:val="24"/>
        </w:rPr>
        <w:t>. -</w:t>
      </w:r>
      <w:r w:rsidR="00821CD5">
        <w:rPr>
          <w:rFonts w:ascii="Times New Roman" w:hAnsi="Times New Roman" w:cs="Times New Roman"/>
          <w:sz w:val="24"/>
          <w:szCs w:val="24"/>
        </w:rPr>
        <w:t xml:space="preserve"> Москва: АСТ, 201</w:t>
      </w:r>
      <w:r w:rsidR="00E85897">
        <w:rPr>
          <w:rFonts w:ascii="Times New Roman" w:hAnsi="Times New Roman" w:cs="Times New Roman"/>
          <w:sz w:val="24"/>
          <w:szCs w:val="24"/>
        </w:rPr>
        <w:t>6</w:t>
      </w:r>
      <w:r w:rsidR="00821CD5">
        <w:rPr>
          <w:rFonts w:ascii="Times New Roman" w:hAnsi="Times New Roman" w:cs="Times New Roman"/>
          <w:sz w:val="24"/>
          <w:szCs w:val="24"/>
        </w:rPr>
        <w:t xml:space="preserve">.- </w:t>
      </w:r>
      <w:r w:rsidR="00E85897">
        <w:rPr>
          <w:rFonts w:ascii="Times New Roman" w:hAnsi="Times New Roman" w:cs="Times New Roman"/>
          <w:sz w:val="24"/>
          <w:szCs w:val="24"/>
        </w:rPr>
        <w:t>192</w:t>
      </w:r>
      <w:r w:rsidR="00821CD5"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37077F5A" w14:textId="33C346EE" w:rsidR="00821CD5" w:rsidRDefault="00E85897" w:rsidP="00E85897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85897">
        <w:rPr>
          <w:rFonts w:ascii="Times New Roman" w:hAnsi="Times New Roman" w:cs="Times New Roman"/>
          <w:sz w:val="24"/>
          <w:szCs w:val="24"/>
        </w:rPr>
        <w:t>Подростковый возраст ребенка – самый сложный и непредсказуемый для родителей, подчас сильно шокирующий их сознание. Ведь действительно сложно поверить, что еще совсем недавно ваш «ангелочек» с радостью залезал к вам на колени, а сейчас – совсем отдалился и замкнулся в себе. У ребенка меняется восприятие мира, и именно в этот момент вы должны стать для него поддержкой и опорой. Этот возраст очень сложен и важен для ребенка, поэтому ваша задача – помогать подростку, с пониманием относиться к изменению его интересов, проявлять терпение и дарить ему свою любовь.</w:t>
      </w:r>
      <w:r w:rsidR="00821CD5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23FFDE9" w14:textId="354570F3" w:rsidR="00E85897" w:rsidRDefault="00E85897" w:rsidP="00821CD5">
      <w:pPr>
        <w:tabs>
          <w:tab w:val="left" w:pos="6203"/>
        </w:tabs>
        <w:ind w:left="2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5076615" wp14:editId="26905F6C">
            <wp:simplePos x="0" y="0"/>
            <wp:positionH relativeFrom="column">
              <wp:posOffset>-80010</wp:posOffset>
            </wp:positionH>
            <wp:positionV relativeFrom="paragraph">
              <wp:posOffset>330835</wp:posOffset>
            </wp:positionV>
            <wp:extent cx="1369060" cy="2200275"/>
            <wp:effectExtent l="0" t="0" r="2540" b="9525"/>
            <wp:wrapTight wrapText="bothSides">
              <wp:wrapPolygon edited="0">
                <wp:start x="0" y="0"/>
                <wp:lineTo x="0" y="21506"/>
                <wp:lineTo x="21340" y="21506"/>
                <wp:lineTo x="213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ED30A" w14:textId="4156AD5C" w:rsidR="00103202" w:rsidRDefault="00E85897">
      <w:pPr>
        <w:tabs>
          <w:tab w:val="left" w:pos="6203"/>
        </w:tabs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Литвак, Н.</w:t>
      </w:r>
    </w:p>
    <w:p w14:paraId="00230F63" w14:textId="0BF8C1DD" w:rsidR="00DB16FA" w:rsidRDefault="00DB16FA" w:rsidP="00E85897">
      <w:pPr>
        <w:tabs>
          <w:tab w:val="left" w:pos="6203"/>
        </w:tabs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5897">
        <w:rPr>
          <w:rFonts w:ascii="Times New Roman" w:hAnsi="Times New Roman" w:cs="Times New Roman"/>
          <w:b/>
          <w:bCs/>
          <w:sz w:val="24"/>
          <w:szCs w:val="24"/>
        </w:rPr>
        <w:t>Наши хорошие подростки</w:t>
      </w:r>
      <w:r w:rsidR="00821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119411911"/>
      <w:r w:rsidR="00C70599">
        <w:rPr>
          <w:rFonts w:ascii="Times New Roman" w:hAnsi="Times New Roman" w:cs="Times New Roman"/>
          <w:sz w:val="24"/>
          <w:szCs w:val="24"/>
        </w:rPr>
        <w:t>[текст]</w:t>
      </w:r>
      <w:r w:rsidR="00821CD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C70599">
        <w:rPr>
          <w:rFonts w:ascii="Times New Roman" w:hAnsi="Times New Roman" w:cs="Times New Roman"/>
          <w:sz w:val="24"/>
          <w:szCs w:val="24"/>
        </w:rPr>
        <w:t xml:space="preserve">/ </w:t>
      </w:r>
      <w:r w:rsidR="00E85897">
        <w:rPr>
          <w:rFonts w:ascii="Times New Roman" w:hAnsi="Times New Roman" w:cs="Times New Roman"/>
          <w:sz w:val="24"/>
          <w:szCs w:val="24"/>
        </w:rPr>
        <w:t>Нелли Ливак</w:t>
      </w:r>
      <w:r w:rsidR="00821CD5">
        <w:rPr>
          <w:rFonts w:ascii="Times New Roman" w:hAnsi="Times New Roman" w:cs="Times New Roman"/>
          <w:sz w:val="24"/>
          <w:szCs w:val="24"/>
        </w:rPr>
        <w:t>. -Москва: А</w:t>
      </w:r>
      <w:r w:rsidR="00E85897">
        <w:rPr>
          <w:rFonts w:ascii="Times New Roman" w:hAnsi="Times New Roman" w:cs="Times New Roman"/>
          <w:sz w:val="24"/>
          <w:szCs w:val="24"/>
        </w:rPr>
        <w:t>льпина нон-фикшн</w:t>
      </w:r>
      <w:r w:rsidR="00821CD5">
        <w:rPr>
          <w:rFonts w:ascii="Times New Roman" w:hAnsi="Times New Roman" w:cs="Times New Roman"/>
          <w:sz w:val="24"/>
          <w:szCs w:val="24"/>
        </w:rPr>
        <w:t>, 20</w:t>
      </w:r>
      <w:r w:rsidR="00E85897">
        <w:rPr>
          <w:rFonts w:ascii="Times New Roman" w:hAnsi="Times New Roman" w:cs="Times New Roman"/>
          <w:sz w:val="24"/>
          <w:szCs w:val="24"/>
        </w:rPr>
        <w:t>15</w:t>
      </w:r>
      <w:r w:rsidR="00821CD5">
        <w:rPr>
          <w:rFonts w:ascii="Times New Roman" w:hAnsi="Times New Roman" w:cs="Times New Roman"/>
          <w:sz w:val="24"/>
          <w:szCs w:val="24"/>
        </w:rPr>
        <w:t xml:space="preserve">.- </w:t>
      </w:r>
      <w:r w:rsidR="00E85897">
        <w:rPr>
          <w:rFonts w:ascii="Times New Roman" w:hAnsi="Times New Roman" w:cs="Times New Roman"/>
          <w:sz w:val="24"/>
          <w:szCs w:val="24"/>
        </w:rPr>
        <w:t>254</w:t>
      </w:r>
      <w:r w:rsidR="00821CD5"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4F482CB3" w14:textId="3BB60299" w:rsidR="00103202" w:rsidRDefault="00E85897" w:rsidP="00E85897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85897">
        <w:rPr>
          <w:rFonts w:ascii="Times New Roman" w:hAnsi="Times New Roman" w:cs="Times New Roman"/>
          <w:sz w:val="24"/>
          <w:szCs w:val="24"/>
        </w:rPr>
        <w:t xml:space="preserve">По статистике, голландские дети - самые счастливые в мире. Именно в этой стране живет и растит двух девочек автор книги Нелли Литвак. Будучи успешным профессионалом, она, тем не менее, одним из главных своих достижений считает хорошие отношения со старшей дочерью. А доверительные отношения в семье психологи рассматривают как отправную точку благоприятного становления личности. Наблюдая педагогические успехи и провалы родителей и учителей, семейный и школьный уклад нескольких поколений в России и в Голландии, сравнивая традиции образования и воспитания, Нелли Литвак решила систематизировать собственные методы и накопленный опыт и поделиться ими с другими. Так появилась эта мудрая, веселая и полезная книга, рассказывающая, с какими проблемами </w:t>
      </w:r>
      <w:r w:rsidRPr="00E85897">
        <w:rPr>
          <w:rFonts w:ascii="Times New Roman" w:hAnsi="Times New Roman" w:cs="Times New Roman"/>
          <w:sz w:val="24"/>
          <w:szCs w:val="24"/>
        </w:rPr>
        <w:lastRenderedPageBreak/>
        <w:t>сталкиваются родители многих подростков, как их решать, а главное, почему общаться с подростками интересно и весело и как это делать.</w:t>
      </w:r>
    </w:p>
    <w:p w14:paraId="2382124B" w14:textId="77777777" w:rsidR="00F520A9" w:rsidRDefault="00184415">
      <w:pPr>
        <w:tabs>
          <w:tab w:val="left" w:pos="1329"/>
        </w:tabs>
        <w:ind w:left="2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D3A89C0" wp14:editId="7D1E3A38">
            <wp:simplePos x="0" y="0"/>
            <wp:positionH relativeFrom="column">
              <wp:posOffset>-118110</wp:posOffset>
            </wp:positionH>
            <wp:positionV relativeFrom="paragraph">
              <wp:posOffset>213360</wp:posOffset>
            </wp:positionV>
            <wp:extent cx="1343025" cy="2090420"/>
            <wp:effectExtent l="0" t="0" r="9525" b="5080"/>
            <wp:wrapTight wrapText="bothSides">
              <wp:wrapPolygon edited="0">
                <wp:start x="0" y="0"/>
                <wp:lineTo x="0" y="21456"/>
                <wp:lineTo x="21447" y="21456"/>
                <wp:lineTo x="214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t="3974" r="12055" b="9412"/>
                    <a:stretch/>
                  </pic:blipFill>
                  <pic:spPr bwMode="auto">
                    <a:xfrm>
                      <a:off x="0" y="0"/>
                      <a:ext cx="1343025" cy="20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92144" w14:textId="13544905" w:rsidR="00E85897" w:rsidRPr="00F520A9" w:rsidRDefault="00184415" w:rsidP="00F520A9">
      <w:pPr>
        <w:tabs>
          <w:tab w:val="left" w:pos="1329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184415">
        <w:rPr>
          <w:rFonts w:ascii="Times New Roman" w:hAnsi="Times New Roman" w:cs="Times New Roman"/>
          <w:b/>
          <w:bCs/>
          <w:sz w:val="24"/>
          <w:szCs w:val="24"/>
        </w:rPr>
        <w:t>Зубова, А. В.</w:t>
      </w:r>
    </w:p>
    <w:p w14:paraId="278477BC" w14:textId="77777777" w:rsidR="00F520A9" w:rsidRDefault="00184415" w:rsidP="00F520A9">
      <w:pPr>
        <w:tabs>
          <w:tab w:val="left" w:pos="1329"/>
        </w:tabs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 подростка: как пережить переходный возраст ребенка </w:t>
      </w:r>
      <w:r w:rsidRPr="0018441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/ Анна Васильевна Зубова. -  Ростов н/Д: Феникс, 2015. – 253с. – (Психологический практикум).</w:t>
      </w:r>
    </w:p>
    <w:p w14:paraId="5BD6BF02" w14:textId="27DEC050" w:rsidR="00E85897" w:rsidRDefault="00184415" w:rsidP="00F520A9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84415">
        <w:rPr>
          <w:rFonts w:ascii="Times New Roman" w:hAnsi="Times New Roman" w:cs="Times New Roman"/>
          <w:sz w:val="24"/>
          <w:szCs w:val="24"/>
        </w:rPr>
        <w:t>Так ли страшен промежуток между 12-17 годами жизни вашего ребенка? Говорят, что некоторые подростки переживают это время спокойно и безболезненно... Однако, как правило, эти чудо-дети растут в других семьях. А вот вы уже ломаете голову - что же случилось с этим вчерашним еще "нормальным" ребенком? Откуда взялась эта раздражительность, агрессия, нервозность, беспричинные на ваш взгляд, слезы? Что делать, если подросток пристрастился к курению или алкоголю? Как правильно реагировать на юношеский максимализм и негативизм? Как помочь ему преодолеть трудности общения со своими сверстниками?</w:t>
      </w:r>
      <w:r w:rsidR="00C445FC">
        <w:rPr>
          <w:rFonts w:ascii="Times New Roman" w:hAnsi="Times New Roman" w:cs="Times New Roman"/>
          <w:sz w:val="24"/>
          <w:szCs w:val="24"/>
        </w:rPr>
        <w:t xml:space="preserve"> </w:t>
      </w:r>
      <w:r w:rsidRPr="00184415">
        <w:rPr>
          <w:rFonts w:ascii="Times New Roman" w:hAnsi="Times New Roman" w:cs="Times New Roman"/>
          <w:sz w:val="24"/>
          <w:szCs w:val="24"/>
        </w:rPr>
        <w:t>Книга поможет пережить мамам и папам подростков этот непростой кризис переходного возраста вместе со своим ребенком, успешно преодолеть сложный этапа взросления сына или дочери, понять и принять физиологические и психологические особенности этого периода.</w:t>
      </w:r>
    </w:p>
    <w:p w14:paraId="1E3BA2D1" w14:textId="0341FCA7" w:rsidR="00D95BFD" w:rsidRDefault="007F3C13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16FEDCA" wp14:editId="0F7311C7">
            <wp:simplePos x="0" y="0"/>
            <wp:positionH relativeFrom="column">
              <wp:posOffset>-308610</wp:posOffset>
            </wp:positionH>
            <wp:positionV relativeFrom="paragraph">
              <wp:posOffset>238125</wp:posOffset>
            </wp:positionV>
            <wp:extent cx="1476375" cy="2381885"/>
            <wp:effectExtent l="0" t="0" r="9525" b="0"/>
            <wp:wrapTight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-285" r="32977" b="-1"/>
                    <a:stretch/>
                  </pic:blipFill>
                  <pic:spPr bwMode="auto">
                    <a:xfrm>
                      <a:off x="0" y="0"/>
                      <a:ext cx="1476375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1EF5C" w14:textId="6EBC6CC7" w:rsidR="00D95BFD" w:rsidRDefault="007F3C13" w:rsidP="007F3C13">
      <w:pPr>
        <w:tabs>
          <w:tab w:val="left" w:pos="1329"/>
        </w:tabs>
        <w:ind w:left="198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Фабер, А</w:t>
      </w:r>
      <w:r w:rsidR="00D95BFD" w:rsidRPr="00D95BFD">
        <w:rPr>
          <w:rFonts w:ascii="Times New Roman" w:hAnsi="Times New Roman" w:cs="Times New Roman"/>
          <w:b/>
          <w:sz w:val="24"/>
          <w:szCs w:val="24"/>
        </w:rPr>
        <w:t>.</w:t>
      </w:r>
    </w:p>
    <w:p w14:paraId="26A8888C" w14:textId="1DD2F488" w:rsidR="00D95BFD" w:rsidRPr="00D95BFD" w:rsidRDefault="007F3C13" w:rsidP="007F3C13">
      <w:pPr>
        <w:tabs>
          <w:tab w:val="left" w:pos="1329"/>
        </w:tabs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говорить, чтобы подростки слушали, и как слушать, чтобы подростки говорили </w:t>
      </w:r>
      <w:r w:rsidR="00D95BFD" w:rsidRPr="00D95BFD">
        <w:rPr>
          <w:rFonts w:ascii="Times New Roman" w:hAnsi="Times New Roman" w:cs="Times New Roman"/>
          <w:sz w:val="24"/>
          <w:szCs w:val="24"/>
        </w:rPr>
        <w:t>[текст]</w:t>
      </w:r>
      <w:r w:rsidR="00C55E9F">
        <w:rPr>
          <w:rFonts w:ascii="Times New Roman" w:hAnsi="Times New Roman" w:cs="Times New Roman"/>
          <w:sz w:val="24"/>
          <w:szCs w:val="24"/>
        </w:rPr>
        <w:t xml:space="preserve"> </w:t>
      </w:r>
      <w:r w:rsidR="00D95BFD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Адель Фабер, Элейн Мазлиш</w:t>
      </w:r>
      <w:r w:rsidR="00D95BFD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19486010"/>
      <w:r w:rsidR="00D95BFD">
        <w:rPr>
          <w:rFonts w:ascii="Times New Roman" w:hAnsi="Times New Roman" w:cs="Times New Roman"/>
          <w:sz w:val="24"/>
          <w:szCs w:val="24"/>
        </w:rPr>
        <w:t xml:space="preserve">[пер. с англ. </w:t>
      </w:r>
      <w:r>
        <w:rPr>
          <w:rFonts w:ascii="Times New Roman" w:hAnsi="Times New Roman" w:cs="Times New Roman"/>
          <w:sz w:val="24"/>
          <w:szCs w:val="24"/>
        </w:rPr>
        <w:t>Д. Куликова</w:t>
      </w:r>
      <w:r w:rsidR="00D95BFD" w:rsidRPr="00D95BFD">
        <w:rPr>
          <w:rFonts w:ascii="Times New Roman" w:hAnsi="Times New Roman" w:cs="Times New Roman"/>
          <w:sz w:val="24"/>
          <w:szCs w:val="24"/>
        </w:rPr>
        <w:t>]</w:t>
      </w:r>
      <w:bookmarkEnd w:id="2"/>
      <w:r w:rsidR="00D95BFD" w:rsidRPr="00D95BFD">
        <w:rPr>
          <w:rFonts w:ascii="Times New Roman" w:hAnsi="Times New Roman" w:cs="Times New Roman"/>
          <w:sz w:val="24"/>
          <w:szCs w:val="24"/>
        </w:rPr>
        <w:t>.</w:t>
      </w:r>
      <w:r w:rsidR="00C55E9F">
        <w:rPr>
          <w:rFonts w:ascii="Times New Roman" w:hAnsi="Times New Roman" w:cs="Times New Roman"/>
          <w:sz w:val="24"/>
          <w:szCs w:val="24"/>
        </w:rPr>
        <w:t xml:space="preserve"> -</w:t>
      </w:r>
      <w:r w:rsidR="00D95BFD">
        <w:rPr>
          <w:rFonts w:ascii="Times New Roman" w:hAnsi="Times New Roman" w:cs="Times New Roman"/>
          <w:sz w:val="24"/>
          <w:szCs w:val="24"/>
        </w:rPr>
        <w:t>Москва: Эксмо, - 20</w:t>
      </w:r>
      <w:r>
        <w:rPr>
          <w:rFonts w:ascii="Times New Roman" w:hAnsi="Times New Roman" w:cs="Times New Roman"/>
          <w:sz w:val="24"/>
          <w:szCs w:val="24"/>
        </w:rPr>
        <w:t>13</w:t>
      </w:r>
      <w:r w:rsidR="00D95BFD">
        <w:rPr>
          <w:rFonts w:ascii="Times New Roman" w:hAnsi="Times New Roman" w:cs="Times New Roman"/>
          <w:sz w:val="24"/>
          <w:szCs w:val="24"/>
        </w:rPr>
        <w:t>.-2</w:t>
      </w:r>
      <w:r>
        <w:rPr>
          <w:rFonts w:ascii="Times New Roman" w:hAnsi="Times New Roman" w:cs="Times New Roman"/>
          <w:sz w:val="24"/>
          <w:szCs w:val="24"/>
        </w:rPr>
        <w:t>40</w:t>
      </w:r>
      <w:r w:rsidR="00D95BFD">
        <w:rPr>
          <w:rFonts w:ascii="Times New Roman" w:hAnsi="Times New Roman" w:cs="Times New Roman"/>
          <w:sz w:val="24"/>
          <w:szCs w:val="24"/>
        </w:rPr>
        <w:t>с.</w:t>
      </w:r>
    </w:p>
    <w:p w14:paraId="3271F2BB" w14:textId="321A99C2" w:rsidR="007F3C13" w:rsidRPr="007F3C13" w:rsidRDefault="007F3C13" w:rsidP="007F3C13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3C13">
        <w:rPr>
          <w:rFonts w:ascii="Times New Roman" w:hAnsi="Times New Roman" w:cs="Times New Roman"/>
          <w:bCs/>
          <w:sz w:val="24"/>
          <w:szCs w:val="24"/>
        </w:rPr>
        <w:t>После невероятного успеха книги "Как говорить, чтобы дети слушали, и как слушать, чтобы дети говорили" обеспокоенные родители и учителя из разных стран стали присылать письма А. Фабер и Э. Мазлиш с просьбой написать аналогичную книгу про общение с подростками. В своей новой книге авторы показали, как используя свою знаменитую методику общения, найти контакт с детьми переходного возраста, построить с ними доверительные отношения, говорить на такие сложные темы, как секс, наркотики и вызывающий внешний вид, помочь им стать независимыми, брать ответственность за свои поступки и принимать взвешенные, разумные решения.</w:t>
      </w:r>
    </w:p>
    <w:p w14:paraId="75F04EBA" w14:textId="77777777" w:rsidR="007F3C13" w:rsidRDefault="007F3C13" w:rsidP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14:paraId="7DEB66A2" w14:textId="72197A73" w:rsidR="00D95BFD" w:rsidRPr="001958B2" w:rsidRDefault="00F520A9" w:rsidP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1A84A204" wp14:editId="70F9119B">
            <wp:simplePos x="0" y="0"/>
            <wp:positionH relativeFrom="column">
              <wp:posOffset>-240665</wp:posOffset>
            </wp:positionH>
            <wp:positionV relativeFrom="paragraph">
              <wp:posOffset>32385</wp:posOffset>
            </wp:positionV>
            <wp:extent cx="1452245" cy="2190750"/>
            <wp:effectExtent l="0" t="0" r="0" b="0"/>
            <wp:wrapTight wrapText="bothSides">
              <wp:wrapPolygon edited="0">
                <wp:start x="0" y="0"/>
                <wp:lineTo x="0" y="21372"/>
                <wp:lineTo x="21268" y="21372"/>
                <wp:lineTo x="2126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FD8">
        <w:rPr>
          <w:rFonts w:ascii="Times New Roman" w:hAnsi="Times New Roman" w:cs="Times New Roman"/>
          <w:b/>
          <w:sz w:val="24"/>
          <w:szCs w:val="24"/>
        </w:rPr>
        <w:t>Царенко, Н.В.</w:t>
      </w:r>
    </w:p>
    <w:p w14:paraId="2FC9972C" w14:textId="785E4FBB" w:rsidR="00094FD8" w:rsidRDefault="003C6A44" w:rsidP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4FD8">
        <w:rPr>
          <w:rFonts w:ascii="Times New Roman" w:hAnsi="Times New Roman" w:cs="Times New Roman"/>
          <w:b/>
          <w:bCs/>
          <w:sz w:val="24"/>
          <w:szCs w:val="24"/>
        </w:rPr>
        <w:t>Если ребенок врет: советы психолога в помощь родителям</w:t>
      </w:r>
      <w:r w:rsidR="007619A1" w:rsidRPr="001958B2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13444671"/>
      <w:r w:rsidR="007619A1" w:rsidRPr="001958B2">
        <w:rPr>
          <w:rFonts w:ascii="Times New Roman" w:hAnsi="Times New Roman" w:cs="Times New Roman"/>
          <w:sz w:val="24"/>
          <w:szCs w:val="24"/>
        </w:rPr>
        <w:t>[текст]</w:t>
      </w:r>
      <w:r w:rsidR="00094FD8">
        <w:rPr>
          <w:rFonts w:ascii="Times New Roman" w:hAnsi="Times New Roman" w:cs="Times New Roman"/>
          <w:sz w:val="24"/>
          <w:szCs w:val="24"/>
        </w:rPr>
        <w:t xml:space="preserve"> </w:t>
      </w:r>
      <w:r w:rsidR="007619A1" w:rsidRPr="001958B2">
        <w:rPr>
          <w:rFonts w:ascii="Times New Roman" w:hAnsi="Times New Roman" w:cs="Times New Roman"/>
          <w:sz w:val="24"/>
          <w:szCs w:val="24"/>
        </w:rPr>
        <w:t xml:space="preserve">/ </w:t>
      </w:r>
      <w:r w:rsidR="00094FD8">
        <w:rPr>
          <w:rFonts w:ascii="Times New Roman" w:hAnsi="Times New Roman" w:cs="Times New Roman"/>
          <w:sz w:val="24"/>
          <w:szCs w:val="24"/>
        </w:rPr>
        <w:t>Наталья Царенко</w:t>
      </w:r>
      <w:bookmarkEnd w:id="3"/>
      <w:r w:rsidR="00A8014E" w:rsidRPr="001958B2">
        <w:rPr>
          <w:rFonts w:ascii="Times New Roman" w:hAnsi="Times New Roman" w:cs="Times New Roman"/>
          <w:sz w:val="24"/>
          <w:szCs w:val="24"/>
        </w:rPr>
        <w:t>.</w:t>
      </w:r>
      <w:r w:rsidR="00874D2C">
        <w:rPr>
          <w:rFonts w:ascii="Times New Roman" w:hAnsi="Times New Roman" w:cs="Times New Roman"/>
          <w:sz w:val="24"/>
          <w:szCs w:val="24"/>
        </w:rPr>
        <w:t xml:space="preserve"> </w:t>
      </w:r>
      <w:r w:rsidR="00094FD8">
        <w:rPr>
          <w:rFonts w:ascii="Times New Roman" w:hAnsi="Times New Roman" w:cs="Times New Roman"/>
          <w:sz w:val="24"/>
          <w:szCs w:val="24"/>
        </w:rPr>
        <w:t>– Ростов н/Д</w:t>
      </w:r>
      <w:r w:rsidR="00A8014E" w:rsidRPr="001958B2">
        <w:rPr>
          <w:rFonts w:ascii="Times New Roman" w:hAnsi="Times New Roman" w:cs="Times New Roman"/>
          <w:sz w:val="24"/>
          <w:szCs w:val="24"/>
        </w:rPr>
        <w:t xml:space="preserve">: </w:t>
      </w:r>
      <w:r w:rsidR="00094FD8">
        <w:rPr>
          <w:rFonts w:ascii="Times New Roman" w:hAnsi="Times New Roman" w:cs="Times New Roman"/>
          <w:sz w:val="24"/>
          <w:szCs w:val="24"/>
        </w:rPr>
        <w:t>Феникс</w:t>
      </w:r>
      <w:r w:rsidR="00A8014E" w:rsidRPr="001958B2">
        <w:rPr>
          <w:rFonts w:ascii="Times New Roman" w:hAnsi="Times New Roman" w:cs="Times New Roman"/>
          <w:sz w:val="24"/>
          <w:szCs w:val="24"/>
        </w:rPr>
        <w:t>, - 20</w:t>
      </w:r>
      <w:r w:rsidR="00094FD8">
        <w:rPr>
          <w:rFonts w:ascii="Times New Roman" w:hAnsi="Times New Roman" w:cs="Times New Roman"/>
          <w:sz w:val="24"/>
          <w:szCs w:val="24"/>
        </w:rPr>
        <w:t>15</w:t>
      </w:r>
      <w:r w:rsidR="00A8014E" w:rsidRPr="001958B2">
        <w:rPr>
          <w:rFonts w:ascii="Times New Roman" w:hAnsi="Times New Roman" w:cs="Times New Roman"/>
          <w:sz w:val="24"/>
          <w:szCs w:val="24"/>
        </w:rPr>
        <w:t>.-</w:t>
      </w:r>
      <w:r w:rsidR="00094FD8">
        <w:rPr>
          <w:rFonts w:ascii="Times New Roman" w:hAnsi="Times New Roman" w:cs="Times New Roman"/>
          <w:sz w:val="24"/>
          <w:szCs w:val="24"/>
        </w:rPr>
        <w:t>1</w:t>
      </w:r>
      <w:r w:rsidR="00A8014E" w:rsidRPr="001958B2">
        <w:rPr>
          <w:rFonts w:ascii="Times New Roman" w:hAnsi="Times New Roman" w:cs="Times New Roman"/>
          <w:sz w:val="24"/>
          <w:szCs w:val="24"/>
        </w:rPr>
        <w:t>88с.</w:t>
      </w:r>
      <w:r w:rsidR="00C70599" w:rsidRPr="001958B2">
        <w:rPr>
          <w:rFonts w:ascii="Times New Roman" w:hAnsi="Times New Roman" w:cs="Times New Roman"/>
          <w:sz w:val="24"/>
          <w:szCs w:val="24"/>
        </w:rPr>
        <w:t xml:space="preserve"> </w:t>
      </w:r>
      <w:r w:rsidR="00094FD8">
        <w:rPr>
          <w:rFonts w:ascii="Times New Roman" w:hAnsi="Times New Roman" w:cs="Times New Roman"/>
          <w:sz w:val="24"/>
          <w:szCs w:val="24"/>
        </w:rPr>
        <w:t>(Психологический практикум).</w:t>
      </w:r>
    </w:p>
    <w:p w14:paraId="22F5DFB7" w14:textId="5597387A" w:rsidR="00F66DAA" w:rsidRDefault="00F520A9" w:rsidP="00F66DAA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94FD8" w:rsidRPr="00094FD8">
        <w:rPr>
          <w:rFonts w:ascii="Times New Roman" w:hAnsi="Times New Roman" w:cs="Times New Roman"/>
          <w:sz w:val="24"/>
          <w:szCs w:val="24"/>
        </w:rPr>
        <w:t>Обманывать нехорошо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94FD8" w:rsidRPr="00094FD8">
        <w:rPr>
          <w:rFonts w:ascii="Times New Roman" w:hAnsi="Times New Roman" w:cs="Times New Roman"/>
          <w:sz w:val="24"/>
          <w:szCs w:val="24"/>
        </w:rPr>
        <w:t>, - внушают нам с детства. Однако, что именно нехорошо, ребенку не сразу удается понять. Нехорошо фантазировать? Нехорошо недоговаривать? Нехорошо, когда говоришь неправду с выгодой для себя? А если с выгодой для друга, которому хочешь помочь? А если вообще без выгоды? И почему мне обманывать нельзя, а маме с папой можно? Словом, с этой ложью сплошные недоразумения. И с точки зрения взрослых, и с точки зрения детей</w:t>
      </w:r>
      <w:r w:rsidR="00094FD8">
        <w:rPr>
          <w:rFonts w:ascii="Times New Roman" w:hAnsi="Times New Roman" w:cs="Times New Roman"/>
          <w:sz w:val="24"/>
          <w:szCs w:val="24"/>
        </w:rPr>
        <w:t xml:space="preserve">. </w:t>
      </w:r>
      <w:r w:rsidR="00094FD8" w:rsidRPr="00094FD8">
        <w:rPr>
          <w:rFonts w:ascii="Times New Roman" w:hAnsi="Times New Roman" w:cs="Times New Roman"/>
          <w:sz w:val="24"/>
          <w:szCs w:val="24"/>
        </w:rPr>
        <w:t>И поэтому мы с вами постараемся понять, что же такое детская ложь, во зло она или во благо, как, когда и почему люди врут, можно ли вывести маленького обманщика на чистую воду - и каким образом на все это реагировать нам как родителям. Перед вами честная книга о детской лжи.</w:t>
      </w:r>
    </w:p>
    <w:p w14:paraId="259AFE44" w14:textId="255E8D91" w:rsidR="00F520A9" w:rsidRPr="00F520A9" w:rsidRDefault="00F66DAA" w:rsidP="00F66DAA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C345A47" wp14:editId="41668537">
            <wp:simplePos x="0" y="0"/>
            <wp:positionH relativeFrom="column">
              <wp:posOffset>-365760</wp:posOffset>
            </wp:positionH>
            <wp:positionV relativeFrom="paragraph">
              <wp:posOffset>43815</wp:posOffset>
            </wp:positionV>
            <wp:extent cx="140970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08" y="21320"/>
                <wp:lineTo x="2130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A9" w:rsidRPr="00F520A9">
        <w:rPr>
          <w:rFonts w:ascii="Times New Roman" w:hAnsi="Times New Roman" w:cs="Times New Roman"/>
          <w:b/>
          <w:bCs/>
          <w:sz w:val="24"/>
          <w:szCs w:val="24"/>
        </w:rPr>
        <w:t>Мурашова, Е.</w:t>
      </w:r>
      <w:r w:rsidR="00F520A9" w:rsidRPr="00F520A9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Класс коррекции </w:t>
      </w:r>
      <w:r w:rsidR="00F520A9" w:rsidRPr="00F520A9">
        <w:rPr>
          <w:rFonts w:ascii="Times New Roman" w:hAnsi="Times New Roman" w:cs="Times New Roman"/>
          <w:sz w:val="24"/>
          <w:szCs w:val="24"/>
        </w:rPr>
        <w:t>[текст]</w:t>
      </w:r>
      <w:r w:rsidR="00874E80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="00F520A9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874E80" w:rsidRPr="00874E80">
        <w:rPr>
          <w:rFonts w:ascii="Times New Roman" w:hAnsi="Times New Roman" w:cs="Times New Roman"/>
          <w:sz w:val="24"/>
          <w:szCs w:val="24"/>
        </w:rPr>
        <w:t>Екатерина Мурашова</w:t>
      </w:r>
      <w:r w:rsidR="00874E80">
        <w:rPr>
          <w:rFonts w:ascii="Times New Roman" w:hAnsi="Times New Roman" w:cs="Times New Roman"/>
          <w:sz w:val="24"/>
          <w:szCs w:val="24"/>
        </w:rPr>
        <w:t>.</w:t>
      </w:r>
      <w:r w:rsidR="00F520A9" w:rsidRPr="00F520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20A9" w:rsidRPr="00F520A9">
        <w:rPr>
          <w:rFonts w:ascii="Times New Roman" w:hAnsi="Times New Roman" w:cs="Times New Roman"/>
          <w:sz w:val="24"/>
          <w:szCs w:val="24"/>
        </w:rPr>
        <w:t xml:space="preserve">-Москва: </w:t>
      </w:r>
      <w:r w:rsidR="00874E80">
        <w:rPr>
          <w:rFonts w:ascii="Times New Roman" w:hAnsi="Times New Roman" w:cs="Times New Roman"/>
          <w:sz w:val="24"/>
          <w:szCs w:val="24"/>
        </w:rPr>
        <w:t>Самокат</w:t>
      </w:r>
      <w:r w:rsidR="00F520A9" w:rsidRPr="00F520A9">
        <w:rPr>
          <w:rFonts w:ascii="Times New Roman" w:hAnsi="Times New Roman" w:cs="Times New Roman"/>
          <w:sz w:val="24"/>
          <w:szCs w:val="24"/>
        </w:rPr>
        <w:t>, 20</w:t>
      </w:r>
      <w:r w:rsidR="00874E80">
        <w:rPr>
          <w:rFonts w:ascii="Times New Roman" w:hAnsi="Times New Roman" w:cs="Times New Roman"/>
          <w:sz w:val="24"/>
          <w:szCs w:val="24"/>
        </w:rPr>
        <w:t>07</w:t>
      </w:r>
      <w:r w:rsidR="00F520A9" w:rsidRPr="00F520A9">
        <w:rPr>
          <w:rFonts w:ascii="Times New Roman" w:hAnsi="Times New Roman" w:cs="Times New Roman"/>
          <w:sz w:val="24"/>
          <w:szCs w:val="24"/>
        </w:rPr>
        <w:t xml:space="preserve"> - </w:t>
      </w:r>
      <w:r w:rsidR="00874E80">
        <w:rPr>
          <w:rFonts w:ascii="Times New Roman" w:hAnsi="Times New Roman" w:cs="Times New Roman"/>
          <w:sz w:val="24"/>
          <w:szCs w:val="24"/>
        </w:rPr>
        <w:t>192</w:t>
      </w:r>
      <w:r w:rsidR="00F520A9" w:rsidRPr="00F520A9">
        <w:rPr>
          <w:rFonts w:ascii="Times New Roman" w:hAnsi="Times New Roman" w:cs="Times New Roman"/>
          <w:sz w:val="24"/>
          <w:szCs w:val="24"/>
        </w:rPr>
        <w:t>с. - (</w:t>
      </w:r>
      <w:r w:rsidR="00874E80">
        <w:rPr>
          <w:rFonts w:ascii="Times New Roman" w:hAnsi="Times New Roman" w:cs="Times New Roman"/>
          <w:sz w:val="24"/>
          <w:szCs w:val="24"/>
        </w:rPr>
        <w:t>Серия «Встречное движение»</w:t>
      </w:r>
      <w:r w:rsidR="00F520A9" w:rsidRPr="00F520A9">
        <w:rPr>
          <w:rFonts w:ascii="Times New Roman" w:hAnsi="Times New Roman" w:cs="Times New Roman"/>
          <w:sz w:val="24"/>
          <w:szCs w:val="24"/>
        </w:rPr>
        <w:t>).</w:t>
      </w:r>
    </w:p>
    <w:p w14:paraId="3E19D9EB" w14:textId="77777777" w:rsidR="00F66DAA" w:rsidRDefault="00F520A9" w:rsidP="00F66DAA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20A9">
        <w:rPr>
          <w:rFonts w:ascii="Times New Roman" w:hAnsi="Times New Roman" w:cs="Times New Roman"/>
          <w:sz w:val="24"/>
          <w:szCs w:val="24"/>
        </w:rPr>
        <w:t>Повесть Екатерины Мурашовой "Класс коррекции" сильно выделяется в общем потоке современной отечественной подростковой литературы. Тема детей - отбросов общества, зачастую умственно неполноценных, инвалидов, социально запущенных, слишком неудобна и некрасива, трудно решиться говорить об этом. Но у автора получается жизнелюбивое, оптимистическое произведение там, где, кажется, ни о каком оптимизме и речи быть не может. Мурашова не развлекает читателя, не заигрывает с ним. Она призывает читающего подростка к совместной душевной и нравственной работе, помогает через соучастие, сочувствие героям книги осознать себя как человека, личность, гражданина.</w:t>
      </w:r>
    </w:p>
    <w:p w14:paraId="21469799" w14:textId="2DE41E99" w:rsidR="00202B25" w:rsidRPr="00F66DAA" w:rsidRDefault="005C3A63" w:rsidP="00F66DAA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295147A" wp14:editId="3E04C719">
            <wp:simplePos x="0" y="0"/>
            <wp:positionH relativeFrom="column">
              <wp:posOffset>-318135</wp:posOffset>
            </wp:positionH>
            <wp:positionV relativeFrom="paragraph">
              <wp:posOffset>39370</wp:posOffset>
            </wp:positionV>
            <wp:extent cx="1409700" cy="2094865"/>
            <wp:effectExtent l="0" t="0" r="0" b="635"/>
            <wp:wrapTight wrapText="bothSides">
              <wp:wrapPolygon edited="0">
                <wp:start x="0" y="0"/>
                <wp:lineTo x="0" y="21410"/>
                <wp:lineTo x="21308" y="21410"/>
                <wp:lineTo x="21308" y="0"/>
                <wp:lineTo x="0" y="0"/>
              </wp:wrapPolygon>
            </wp:wrapTight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Грин</w:t>
      </w:r>
      <w:r w:rsidR="00202B25" w:rsidRPr="00202B2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202B25" w:rsidRPr="00202B2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E94D15C" w14:textId="53BD217A" w:rsidR="00D95BFD" w:rsidRDefault="005C3A63" w:rsidP="00F66DAA">
      <w:pPr>
        <w:tabs>
          <w:tab w:val="left" w:pos="1329"/>
        </w:tabs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поисках Аляски</w:t>
      </w:r>
      <w:r w:rsidR="00202B25" w:rsidRPr="00202B25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13449197"/>
      <w:r w:rsidR="00202B25" w:rsidRPr="00202B2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Роман</w:t>
      </w:r>
      <w:r w:rsidR="00202B25" w:rsidRPr="00202B25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Джон Грин</w:t>
      </w:r>
      <w:r w:rsidR="00202B25" w:rsidRPr="00202B25">
        <w:rPr>
          <w:rFonts w:ascii="Times New Roman" w:hAnsi="Times New Roman" w:cs="Times New Roman"/>
          <w:sz w:val="24"/>
          <w:szCs w:val="24"/>
        </w:rPr>
        <w:t xml:space="preserve"> [пер. с </w:t>
      </w:r>
      <w:r>
        <w:rPr>
          <w:rFonts w:ascii="Times New Roman" w:hAnsi="Times New Roman" w:cs="Times New Roman"/>
          <w:sz w:val="24"/>
          <w:szCs w:val="24"/>
        </w:rPr>
        <w:t>англ</w:t>
      </w:r>
      <w:r w:rsidR="00202B25" w:rsidRPr="00202B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Ю. Федоровой</w:t>
      </w:r>
      <w:r w:rsidR="00042B63" w:rsidRPr="00202B25">
        <w:rPr>
          <w:rFonts w:ascii="Times New Roman" w:hAnsi="Times New Roman" w:cs="Times New Roman"/>
          <w:sz w:val="24"/>
          <w:szCs w:val="24"/>
        </w:rPr>
        <w:t>]. -</w:t>
      </w:r>
      <w:r w:rsidR="00202B25" w:rsidRPr="00202B25">
        <w:rPr>
          <w:rFonts w:ascii="Times New Roman" w:hAnsi="Times New Roman" w:cs="Times New Roman"/>
          <w:sz w:val="24"/>
          <w:szCs w:val="24"/>
        </w:rPr>
        <w:t xml:space="preserve"> Москва: </w:t>
      </w:r>
      <w:r>
        <w:rPr>
          <w:rFonts w:ascii="Times New Roman" w:hAnsi="Times New Roman" w:cs="Times New Roman"/>
          <w:sz w:val="24"/>
          <w:szCs w:val="24"/>
        </w:rPr>
        <w:t>«РИПОЛ классик»/ «Пальмира»</w:t>
      </w:r>
      <w:r w:rsidR="00202B25" w:rsidRPr="00202B25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19</w:t>
      </w:r>
      <w:r w:rsidR="00202B25" w:rsidRPr="00202B25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255</w:t>
      </w:r>
      <w:r w:rsidR="00202B25" w:rsidRPr="00202B25">
        <w:rPr>
          <w:rFonts w:ascii="Times New Roman" w:hAnsi="Times New Roman" w:cs="Times New Roman"/>
          <w:sz w:val="24"/>
          <w:szCs w:val="24"/>
        </w:rPr>
        <w:t>с.- (</w:t>
      </w:r>
      <w:r>
        <w:rPr>
          <w:rFonts w:ascii="Times New Roman" w:hAnsi="Times New Roman" w:cs="Times New Roman"/>
          <w:sz w:val="24"/>
          <w:szCs w:val="24"/>
        </w:rPr>
        <w:t>Серия «Рядом с тобой»</w:t>
      </w:r>
      <w:r w:rsidR="00202B25" w:rsidRPr="00202B25">
        <w:rPr>
          <w:rFonts w:ascii="Times New Roman" w:hAnsi="Times New Roman" w:cs="Times New Roman"/>
          <w:sz w:val="24"/>
          <w:szCs w:val="24"/>
        </w:rPr>
        <w:t>).</w:t>
      </w:r>
    </w:p>
    <w:bookmarkEnd w:id="4"/>
    <w:p w14:paraId="6E227E20" w14:textId="3550720A" w:rsidR="00035B69" w:rsidRDefault="00202B25" w:rsidP="005C3A63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3A63" w:rsidRPr="005C3A63">
        <w:rPr>
          <w:rFonts w:ascii="Times New Roman" w:hAnsi="Times New Roman" w:cs="Times New Roman"/>
          <w:sz w:val="24"/>
          <w:szCs w:val="24"/>
        </w:rPr>
        <w:t xml:space="preserve">Никому, кроме собственных родителей, не интересный тощий Толстячок Майлз Холтер в романтическом поиске неизвестного, но непременно Великого "Возможно" переезжает в закрытую частную школу, где начинается настоящая жизнь: сигареты и вино, красотка Аляска и пышногрудая Лара, надежные друзья и не перестающие досаждать враги, где в воздухе витают новые идеи и чувства, где страшно жарко, но дышится полной грудью, где за пятки кусает страх - страх наказания за неповиновения правилам - и гонит вперед любовь и жажда счастья.И с этим счастьем удается соприкоснуться, но соприкоснуться всего лишь на миг, после чего приходится, едва оперившись, выходить во взрослую </w:t>
      </w:r>
      <w:bookmarkStart w:id="5" w:name="ctrlcopy5"/>
      <w:bookmarkEnd w:id="5"/>
      <w:r w:rsidR="005C3A63" w:rsidRPr="005C3A63">
        <w:rPr>
          <w:rFonts w:ascii="Times New Roman" w:hAnsi="Times New Roman" w:cs="Times New Roman"/>
          <w:sz w:val="24"/>
          <w:szCs w:val="24"/>
        </w:rPr>
        <w:t>жизнь.</w:t>
      </w:r>
    </w:p>
    <w:p w14:paraId="1367AA92" w14:textId="22544F77" w:rsidR="00103202" w:rsidRDefault="00C70599" w:rsidP="00874E80">
      <w:pPr>
        <w:tabs>
          <w:tab w:val="left" w:pos="1329"/>
        </w:tabs>
        <w:ind w:left="22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A6D420" w14:textId="5B347D6D" w:rsidR="00103202" w:rsidRDefault="00305EA5" w:rsidP="00A40477">
      <w:pPr>
        <w:pStyle w:val="a9"/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  <w:r w:rsidRPr="00305EA5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5C3A63">
        <w:rPr>
          <w:rFonts w:ascii="Times New Roman" w:hAnsi="Times New Roman" w:cs="Times New Roman"/>
          <w:sz w:val="24"/>
          <w:szCs w:val="24"/>
        </w:rPr>
        <w:t>Трудный возраст</w:t>
      </w:r>
      <w:r w:rsidRPr="00305EA5">
        <w:rPr>
          <w:rFonts w:ascii="Times New Roman" w:hAnsi="Times New Roman" w:cs="Times New Roman"/>
          <w:sz w:val="24"/>
          <w:szCs w:val="24"/>
        </w:rPr>
        <w:t xml:space="preserve">»: рекомендательный список / библиотекарь II кат. Отдел обслуживания Матусевич Н. Б. – ст. Романовская: МБУК ВР «МЦБ» им. М. В. Наумова, 2022 г.- </w:t>
      </w:r>
      <w:r w:rsidR="00F66DAA">
        <w:rPr>
          <w:rFonts w:ascii="Times New Roman" w:hAnsi="Times New Roman" w:cs="Times New Roman"/>
          <w:sz w:val="24"/>
          <w:szCs w:val="24"/>
        </w:rPr>
        <w:t>6</w:t>
      </w:r>
      <w:r w:rsidRPr="00305EA5">
        <w:rPr>
          <w:rFonts w:ascii="Times New Roman" w:hAnsi="Times New Roman" w:cs="Times New Roman"/>
          <w:sz w:val="24"/>
          <w:szCs w:val="24"/>
        </w:rPr>
        <w:t>с.</w:t>
      </w:r>
      <w:bookmarkStart w:id="6" w:name="ctrlcopy2"/>
      <w:bookmarkEnd w:id="6"/>
    </w:p>
    <w:sectPr w:rsidR="00103202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C0A36" w14:textId="77777777" w:rsidR="009429A1" w:rsidRDefault="009429A1">
      <w:pPr>
        <w:spacing w:after="0" w:line="240" w:lineRule="auto"/>
      </w:pPr>
      <w:r>
        <w:separator/>
      </w:r>
    </w:p>
  </w:endnote>
  <w:endnote w:type="continuationSeparator" w:id="0">
    <w:p w14:paraId="2201170D" w14:textId="77777777" w:rsidR="009429A1" w:rsidRDefault="00942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0BEA2" w14:textId="77777777" w:rsidR="00103202" w:rsidRDefault="0010320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5BC9D" w14:textId="77777777" w:rsidR="009429A1" w:rsidRDefault="009429A1">
      <w:pPr>
        <w:spacing w:after="0" w:line="240" w:lineRule="auto"/>
      </w:pPr>
      <w:r>
        <w:separator/>
      </w:r>
    </w:p>
  </w:footnote>
  <w:footnote w:type="continuationSeparator" w:id="0">
    <w:p w14:paraId="41B14190" w14:textId="77777777" w:rsidR="009429A1" w:rsidRDefault="00942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10A9B" w14:textId="77777777" w:rsidR="00103202" w:rsidRDefault="00103202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02"/>
    <w:rsid w:val="00035B61"/>
    <w:rsid w:val="00035B69"/>
    <w:rsid w:val="00042B63"/>
    <w:rsid w:val="00094FD8"/>
    <w:rsid w:val="000C456D"/>
    <w:rsid w:val="000D5F0A"/>
    <w:rsid w:val="00103202"/>
    <w:rsid w:val="00173660"/>
    <w:rsid w:val="00184415"/>
    <w:rsid w:val="00191509"/>
    <w:rsid w:val="001958B2"/>
    <w:rsid w:val="001A6C0E"/>
    <w:rsid w:val="001B78FC"/>
    <w:rsid w:val="00202B25"/>
    <w:rsid w:val="00305EA5"/>
    <w:rsid w:val="003303FD"/>
    <w:rsid w:val="00360528"/>
    <w:rsid w:val="003941E4"/>
    <w:rsid w:val="003C6A44"/>
    <w:rsid w:val="003D5AED"/>
    <w:rsid w:val="00407D8B"/>
    <w:rsid w:val="0042236F"/>
    <w:rsid w:val="00427913"/>
    <w:rsid w:val="00474823"/>
    <w:rsid w:val="00563287"/>
    <w:rsid w:val="00564F98"/>
    <w:rsid w:val="005C3A63"/>
    <w:rsid w:val="005F5CEC"/>
    <w:rsid w:val="00613E5D"/>
    <w:rsid w:val="006F1405"/>
    <w:rsid w:val="007619A1"/>
    <w:rsid w:val="007F3C13"/>
    <w:rsid w:val="00821CD5"/>
    <w:rsid w:val="008343E4"/>
    <w:rsid w:val="008435E9"/>
    <w:rsid w:val="00874D2C"/>
    <w:rsid w:val="00874E80"/>
    <w:rsid w:val="00875245"/>
    <w:rsid w:val="00895CB3"/>
    <w:rsid w:val="009429A1"/>
    <w:rsid w:val="009F4EF6"/>
    <w:rsid w:val="00A24489"/>
    <w:rsid w:val="00A40477"/>
    <w:rsid w:val="00A8014E"/>
    <w:rsid w:val="00AB5A34"/>
    <w:rsid w:val="00B03A5A"/>
    <w:rsid w:val="00B35DAC"/>
    <w:rsid w:val="00B421AE"/>
    <w:rsid w:val="00BA2E52"/>
    <w:rsid w:val="00C445FC"/>
    <w:rsid w:val="00C55E9F"/>
    <w:rsid w:val="00C60C42"/>
    <w:rsid w:val="00C62982"/>
    <w:rsid w:val="00C70599"/>
    <w:rsid w:val="00CA5034"/>
    <w:rsid w:val="00D95BFD"/>
    <w:rsid w:val="00DB16FA"/>
    <w:rsid w:val="00DB791C"/>
    <w:rsid w:val="00E32640"/>
    <w:rsid w:val="00E5365C"/>
    <w:rsid w:val="00E85897"/>
    <w:rsid w:val="00F15D7F"/>
    <w:rsid w:val="00F41B55"/>
    <w:rsid w:val="00F520A9"/>
    <w:rsid w:val="00F54CF0"/>
    <w:rsid w:val="00F6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BCCCF"/>
  <w15:docId w15:val="{F4913F46-260E-42DD-BE42-86E206D4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184415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84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36A59-C1CC-4420-8685-88F04F7C7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6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56</cp:revision>
  <cp:lastPrinted>2022-01-17T08:21:00Z</cp:lastPrinted>
  <dcterms:created xsi:type="dcterms:W3CDTF">2022-01-14T07:48:00Z</dcterms:created>
  <dcterms:modified xsi:type="dcterms:W3CDTF">2022-11-16T07:20:00Z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