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2"/>
        <w:shd w:val="clear" w:color="auto" w:fill="FFFFFF"/>
        <w:spacing w:beforeAutospacing="0" w:before="0" w:afterAutospacing="0" w:after="0"/>
        <w:jc w:val="center"/>
        <w:rPr>
          <w:rStyle w:val="C0"/>
          <w:bCs/>
          <w:color w:val="000000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40B9A887">
                <wp:simplePos x="0" y="0"/>
                <wp:positionH relativeFrom="column">
                  <wp:posOffset>-193040</wp:posOffset>
                </wp:positionH>
                <wp:positionV relativeFrom="paragraph">
                  <wp:posOffset>126365</wp:posOffset>
                </wp:positionV>
                <wp:extent cx="1087120" cy="925195"/>
                <wp:effectExtent l="0" t="38100" r="0" b="28575"/>
                <wp:wrapNone/>
                <wp:docPr id="1" name="Солнц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0800">
                          <a:off x="0" y="0"/>
                          <a:ext cx="1086480" cy="92448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80"/>
                              <w:jc w:val="center"/>
                              <w:rPr>
                                <w:b/>
                                <w:b/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83" coordsize="21600,21600" o:spt="183" adj="5400" path="m21600,10800l@16@19l@16@15xm@20@21l@17@14l@18@13xm10800,l@19@11l@15@11xm@21@21l@14@13l@13@14xm,10800l@11@15l@11@19xm@21@20l@13@18l@14@17xm10800,21600l@15@16l@19@16xm@20@20l@18@17l@17@18xm@0,10800qy@22@23qx@24@25qy@26@27qx@28@29xe">
                <v:stroke joinstyle="miter"/>
                <v:formulas>
                  <v:f eqn="val #0"/>
                  <v:f eqn="sum 10800 0 @0"/>
                  <v:f eqn="prod @1 3784 4096"/>
                  <v:f eqn="prod @1 1568 4096"/>
                  <v:f eqn="sum @2 10800 0"/>
                  <v:f eqn="sum @3 10800 0"/>
                  <v:f eqn="sum 10800 0 @2"/>
                  <v:f eqn="sum 10800 0 @3"/>
                  <v:f eqn="prod @1 2896 4096"/>
                  <v:f eqn="sum 10800 @8 0"/>
                  <v:f eqn="sum 10800 0 @8"/>
                  <v:f eqn="prod @6 3 4"/>
                  <v:f eqn="prod @7 3 4"/>
                  <v:f eqn="sum @11 791 0"/>
                  <v:f eqn="sum @12 791 0"/>
                  <v:f eqn="sum @12 2700 0"/>
                  <v:f eqn="sum 21600 0 @11"/>
                  <v:f eqn="sum 21600 0 @13"/>
                  <v:f eqn="sum 21600 0 @14"/>
                  <v:f eqn="sum 21600 0 @15"/>
                  <v:f eqn="val 18436"/>
                  <v:f eqn="val 3163"/>
                  <v:f eqn="sum @1 @0 0"/>
                  <v:f eqn="sum 0 10800 @1"/>
                  <v:f eqn="sum @1 @22 0"/>
                  <v:f eqn="sum @1 @23 0"/>
                  <v:f eqn="sum 0 @24 @1"/>
                  <v:f eqn="sum @1 @25 0"/>
                  <v:f eqn="sum 0 @26 @1"/>
                  <v:f eqn="sum 0 @27 @1"/>
                </v:formulas>
                <v:path gradientshapeok="t" o:connecttype="rect" textboxrect="@10,@10,@9,@9"/>
                <v:handles>
                  <v:h position="@0,10800"/>
                </v:handles>
              </v:shapetype>
              <v:shape id="shape_0" ID="Солнце 2" fillcolor="#ffd966" stroked="t" style="position:absolute;margin-left:-15.25pt;margin-top:9.9pt;width:85.5pt;height:72.75pt;rotation:333" wp14:anchorId="40B9A887" type="shapetype_183">
                <w10:wrap type="square"/>
                <v:fill o:detectmouseclick="t" type="solid" color2="#002699"/>
                <v:stroke color="#43729d" weight="12600" joinstyle="miter" endcap="flat"/>
                <v:textbox>
                  <w:txbxContent>
                    <w:p>
                      <w:pPr>
                        <w:pStyle w:val="Style20"/>
                        <w:spacing w:before="0" w:after="280"/>
                        <w:jc w:val="center"/>
                        <w:rPr>
                          <w:b/>
                          <w:b/>
                          <w:color w:val="C45911" w:themeColor="accent2" w:themeShade="bf"/>
                        </w:rPr>
                      </w:pPr>
                      <w:r>
                        <w:rPr>
                          <w:b/>
                          <w:color w:val="C45911" w:themeColor="accent2" w:themeShade="bf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C0"/>
          <w:bCs/>
          <w:color w:val="000000"/>
          <w:sz w:val="28"/>
          <w:szCs w:val="28"/>
        </w:rPr>
        <w:t>МБУК ВР «МЦБ» им. М.В. Наумова</w:t>
      </w:r>
    </w:p>
    <w:p>
      <w:pPr>
        <w:pStyle w:val="C2"/>
        <w:shd w:val="clear" w:color="auto" w:fill="FFFFFF"/>
        <w:spacing w:beforeAutospacing="0" w:before="0" w:afterAutospacing="0" w:after="0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Рябичевский отдел</w:t>
      </w:r>
    </w:p>
    <w:p>
      <w:pPr>
        <w:pStyle w:val="C2"/>
        <w:shd w:val="clear" w:color="auto" w:fill="FFFFFF"/>
        <w:spacing w:beforeAutospacing="0" w:before="0" w:afterAutospacing="0" w:after="0"/>
        <w:jc w:val="center"/>
        <w:rPr>
          <w:rStyle w:val="C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center"/>
        <w:rPr>
          <w:rStyle w:val="C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center"/>
        <w:rPr>
          <w:rStyle w:val="C0"/>
          <w:b/>
          <w:b/>
          <w:bCs/>
          <w:color w:val="000000"/>
          <w:sz w:val="96"/>
          <w:szCs w:val="96"/>
        </w:rPr>
      </w:pPr>
      <w:r>
        <w:rPr>
          <w:rStyle w:val="C0"/>
          <w:b/>
          <w:bCs/>
          <w:color w:val="000000"/>
          <w:sz w:val="96"/>
          <w:szCs w:val="96"/>
        </w:rPr>
        <w:t>Сценарий</w:t>
      </w:r>
    </w:p>
    <w:p>
      <w:pPr>
        <w:pStyle w:val="C2"/>
        <w:spacing w:before="280" w:after="280"/>
        <w:jc w:val="center"/>
        <w:rPr>
          <w:rFonts w:ascii="Georgia" w:hAnsi="Georgia" w:eastAsia="Calibri"/>
          <w:b/>
          <w:b/>
          <w:color w:val="C00000"/>
          <w:sz w:val="96"/>
          <w:szCs w:val="96"/>
          <w:highlight w:val="white"/>
          <w:lang w:eastAsia="en-US"/>
        </w:rPr>
      </w:pPr>
      <w:r>
        <w:rPr>
          <w:rFonts w:eastAsia="Calibri" w:ascii="Georgia" w:hAnsi="Georgia"/>
          <w:b/>
          <w:color w:val="C00000"/>
          <w:sz w:val="96"/>
          <w:szCs w:val="96"/>
          <w:shd w:fill="FFFFFF" w:val="clear"/>
          <w:lang w:eastAsia="en-US"/>
        </w:rPr>
        <w:t>Красная книга родного края</w:t>
      </w:r>
    </w:p>
    <w:p>
      <w:pPr>
        <w:pStyle w:val="C2"/>
        <w:spacing w:before="280" w:after="280"/>
        <w:jc w:val="center"/>
        <w:rPr>
          <w:b/>
          <w:b/>
          <w:bCs/>
          <w:color w:val="C00000"/>
          <w:sz w:val="96"/>
          <w:szCs w:val="96"/>
        </w:rPr>
      </w:pPr>
      <w:r>
        <w:rPr/>
        <mc:AlternateContent>
          <mc:Choice Requires="wps">
            <w:drawing>
              <wp:inline distT="0" distB="914400" distL="19050" distR="19050">
                <wp:extent cx="4192270" cy="3163570"/>
                <wp:effectExtent l="19050" t="0" r="19050" b="914400"/>
                <wp:docPr id="3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480" cy="316296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blipFill rotWithShape="0"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reflection algn="bl" blurRad="12700" dir="5400000" dist="5000" endPos="28000" rotWithShape="0" stA="38000" sy="-100000"/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C2"/>
        <w:spacing w:before="280" w:after="280"/>
        <w:jc w:val="center"/>
        <w:rPr>
          <w:b/>
          <w:b/>
          <w:bCs/>
          <w:color w:val="C00000"/>
          <w:sz w:val="96"/>
          <w:szCs w:val="96"/>
        </w:rPr>
      </w:pPr>
      <w:r>
        <w:rPr>
          <w:b/>
          <w:bCs/>
          <w:color w:val="C00000"/>
          <w:sz w:val="96"/>
          <w:szCs w:val="96"/>
        </w:rPr>
        <w:t xml:space="preserve">                       </w:t>
      </w:r>
      <w:r>
        <w:rPr>
          <w:bCs/>
          <w:color w:val="000000"/>
          <w:sz w:val="28"/>
          <w:szCs w:val="28"/>
        </w:rPr>
        <w:t>Составитель: Ткаченко М.В.</w:t>
      </w:r>
    </w:p>
    <w:p>
      <w:pPr>
        <w:pStyle w:val="C2"/>
        <w:spacing w:before="280" w:after="2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C2"/>
        <w:spacing w:before="280" w:after="2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C2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х. Рябичев</w:t>
      </w:r>
    </w:p>
    <w:p>
      <w:pPr>
        <w:pStyle w:val="C2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2023г.</w:t>
      </w:r>
    </w:p>
    <w:p>
      <w:pPr>
        <w:pStyle w:val="C2"/>
        <w:spacing w:lineRule="auto" w:line="276" w:beforeAutospacing="0" w:before="0" w:afterAutospacing="0" w:after="0"/>
        <w:jc w:val="both"/>
        <w:rPr>
          <w:b/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1 слайд</w:t>
      </w:r>
    </w:p>
    <w:p>
      <w:pPr>
        <w:pStyle w:val="C2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проведения: </w:t>
      </w:r>
      <w:r>
        <w:rPr>
          <w:bCs/>
          <w:color w:val="000000"/>
          <w:sz w:val="28"/>
          <w:szCs w:val="28"/>
        </w:rPr>
        <w:t>беседа</w:t>
      </w:r>
    </w:p>
    <w:p>
      <w:pPr>
        <w:pStyle w:val="C2"/>
        <w:spacing w:lineRule="auto" w:line="276" w:beforeAutospacing="0" w:before="0" w:afterAutospacing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bCs/>
          <w:color w:val="000000"/>
          <w:sz w:val="28"/>
          <w:szCs w:val="28"/>
        </w:rPr>
        <w:t>воспитывать любовь и бережное отношение к природе, активную жизненную позицию по охране природы.</w:t>
      </w:r>
    </w:p>
    <w:p>
      <w:pPr>
        <w:pStyle w:val="C2"/>
        <w:spacing w:lineRule="auto" w:line="276" w:beforeAutospacing="0" w:before="0" w:afterAutospacing="0" w:after="0"/>
        <w:jc w:val="both"/>
        <w:rPr>
          <w:b/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2 слайд</w:t>
      </w:r>
    </w:p>
    <w:p>
      <w:pPr>
        <w:pStyle w:val="C2"/>
        <w:spacing w:lineRule="auto" w:line="276" w:beforeAutospacing="0" w:before="0" w:afterAutospacing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ведущий: </w:t>
      </w:r>
    </w:p>
    <w:p>
      <w:pPr>
        <w:pStyle w:val="C2"/>
        <w:spacing w:lineRule="auto" w:line="276" w:beforeAutospacing="0" w:before="0" w:afterAutospacing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>Наша планета»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Есть одна планета-сад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этом космосе холодном.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Только здесь леса шумят,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Птиц скликая перелётных,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Лишь на ней одной цветут,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Ландыши в траве зелёной,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стрекозы только тут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речку смотрят удивлённо.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Береги свою планету –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Ведь другой, похожей, нету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Елена Смирнова</w:t>
      </w:r>
    </w:p>
    <w:p>
      <w:pPr>
        <w:pStyle w:val="C2"/>
        <w:spacing w:lineRule="auto" w:line="276" w:before="280" w:after="280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</w:t>
      </w:r>
      <w:r>
        <w:rPr>
          <w:bCs/>
          <w:sz w:val="28"/>
          <w:szCs w:val="28"/>
        </w:rPr>
        <w:t xml:space="preserve">Все мы живем на планете Земля. И только на нашей планете такая уникальная и разнообразная природа. </w:t>
      </w:r>
      <w:r>
        <w:rPr>
          <w:bCs/>
          <w:color w:val="000000"/>
          <w:sz w:val="28"/>
          <w:szCs w:val="28"/>
        </w:rPr>
        <w:t xml:space="preserve">Человек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bCs/>
          <w:color w:val="000000"/>
          <w:sz w:val="28"/>
          <w:szCs w:val="28"/>
        </w:rPr>
        <w:t xml:space="preserve"> часть природы, как и все живые существа: растения, насекомые, звери, птицы. Природа кормит, лечит, одевает людей. Не может человек жить без природы! Но, к сожалению, именно человек больше всего вредит природе.</w:t>
      </w:r>
      <w:r>
        <w:rPr>
          <w:b/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Природа не производит столько продуктов, сколько у неё отнимает человек, не может разрушить и переработать столько мусора, сколько остаётся после человека. </w:t>
      </w:r>
    </w:p>
    <w:p>
      <w:pPr>
        <w:pStyle w:val="C2"/>
        <w:spacing w:lineRule="auto" w:line="276" w:before="280" w:after="28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3 слайд</w:t>
      </w:r>
    </w:p>
    <w:p>
      <w:pPr>
        <w:pStyle w:val="C2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ведущий:</w:t>
      </w:r>
      <w:r>
        <w:rPr>
          <w:bCs/>
          <w:color w:val="000000"/>
          <w:sz w:val="28"/>
          <w:szCs w:val="28"/>
        </w:rPr>
        <w:t xml:space="preserve"> У человечества есть 2 пути. Первый – улететь в космос и расселиться на других планетах. Но если это и станет возможным, то ещё очень нескоро, может быть, через сотни и сотни лет. Второй путь – приспосабливаться самим к природе, учиться относиться к ней бережно, попытаться восстанавливать погубленное, испорченное, сохранять то, что осталось.  </w:t>
      </w:r>
    </w:p>
    <w:p>
      <w:pPr>
        <w:pStyle w:val="C2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-Как вы думаете какой путь выбрать людям? (Верно, этот путь – единственно возможный)  </w:t>
      </w:r>
    </w:p>
    <w:p>
      <w:pPr>
        <w:pStyle w:val="C2"/>
        <w:spacing w:lineRule="auto" w:line="276" w:beforeAutospacing="0" w:before="24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</w:t>
      </w:r>
      <w:r>
        <w:rPr>
          <w:bCs/>
          <w:color w:val="000000"/>
          <w:sz w:val="28"/>
          <w:szCs w:val="28"/>
        </w:rPr>
        <w:t>С каждым годом на нашей планете остается все меньше лесов. Многие растения и животные, которые раньше встречались часто, сейчас стали редкими. Они внесены в Красную книгу/</w:t>
      </w:r>
    </w:p>
    <w:p>
      <w:pPr>
        <w:pStyle w:val="C2"/>
        <w:spacing w:lineRule="auto" w:line="276" w:beforeAutospacing="0" w:before="240" w:after="0"/>
        <w:jc w:val="both"/>
        <w:rPr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А, вы знаете, почему у этой книги цвет красный? </w:t>
      </w:r>
    </w:p>
    <w:p>
      <w:pPr>
        <w:pStyle w:val="C2"/>
        <w:spacing w:lineRule="auto" w:line="276" w:before="280" w:after="2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B050"/>
          <w:sz w:val="28"/>
          <w:szCs w:val="28"/>
          <w:u w:val="single"/>
        </w:rPr>
        <w:t>4 слайд</w:t>
      </w:r>
    </w:p>
    <w:p>
      <w:pPr>
        <w:pStyle w:val="C2"/>
        <w:spacing w:lineRule="auto" w:line="276" w:beforeAutospacing="0" w:before="0" w:after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чтец: </w:t>
      </w:r>
      <w:r>
        <w:rPr>
          <w:bCs/>
          <w:color w:val="000000"/>
          <w:sz w:val="28"/>
          <w:szCs w:val="28"/>
        </w:rPr>
        <w:t>Красная книга – Красная,                                                                                                        Значит, природа в опасности!                                                                                     Значит, нельзя терять даже мига.                                                                                         Пусть живое хранить зовет,                                                                                                       Пусть зовет не напрасно                                                                                                   Красная книга, Красная!</w:t>
      </w:r>
    </w:p>
    <w:p>
      <w:pPr>
        <w:pStyle w:val="C2"/>
        <w:spacing w:lineRule="auto" w:line="276" w:beforeAutospacing="0" w:before="0" w:after="0"/>
        <w:jc w:val="right"/>
        <w:rPr>
          <w:bCs/>
          <w:i/>
          <w:i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i/>
          <w:color w:val="000000"/>
          <w:sz w:val="27"/>
          <w:szCs w:val="27"/>
          <w:shd w:fill="FFFFFF" w:val="clear"/>
        </w:rPr>
        <w:t>Б. Дубровин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ведущий:</w:t>
      </w:r>
      <w:r>
        <w:rPr>
          <w:bCs/>
          <w:sz w:val="28"/>
          <w:szCs w:val="28"/>
        </w:rPr>
        <w:t xml:space="preserve"> Создана и впервые опубликована Международная Красная книга в 1964 году. Она содержит информацию о глобальных угрозах для животных, растений и грибов. </w:t>
      </w:r>
      <w:r>
        <w:rPr>
          <w:bCs/>
          <w:color w:val="000000"/>
          <w:sz w:val="28"/>
          <w:szCs w:val="28"/>
        </w:rPr>
        <w:t xml:space="preserve">Учёные отслеживают виды, которые вымирают, и сортирует их по восьми категориям:                                                                                              </w:t>
      </w:r>
    </w:p>
    <w:p>
      <w:pPr>
        <w:pStyle w:val="C2"/>
        <w:numPr>
          <w:ilvl w:val="0"/>
          <w:numId w:val="1"/>
        </w:numPr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дефицит данных;                                                                                       </w:t>
      </w:r>
    </w:p>
    <w:p>
      <w:pPr>
        <w:pStyle w:val="C2"/>
        <w:numPr>
          <w:ilvl w:val="0"/>
          <w:numId w:val="1"/>
        </w:numPr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наименьшие опасения;                                                                                                                </w:t>
      </w:r>
    </w:p>
    <w:p>
      <w:pPr>
        <w:pStyle w:val="C2"/>
        <w:numPr>
          <w:ilvl w:val="0"/>
          <w:numId w:val="1"/>
        </w:numPr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есть угроза исчезновения;                                                                                              </w:t>
      </w:r>
    </w:p>
    <w:p>
      <w:pPr>
        <w:pStyle w:val="C2"/>
        <w:numPr>
          <w:ilvl w:val="0"/>
          <w:numId w:val="1"/>
        </w:numPr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уязвимые;                                                                                                                                           </w:t>
      </w:r>
    </w:p>
    <w:p>
      <w:pPr>
        <w:pStyle w:val="C2"/>
        <w:numPr>
          <w:ilvl w:val="0"/>
          <w:numId w:val="1"/>
        </w:numPr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явная угроза исчезновения;  </w:t>
      </w:r>
    </w:p>
    <w:p>
      <w:pPr>
        <w:pStyle w:val="C2"/>
        <w:numPr>
          <w:ilvl w:val="0"/>
          <w:numId w:val="1"/>
        </w:numPr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исчезающие;                                                                                       </w:t>
      </w:r>
    </w:p>
    <w:p>
      <w:pPr>
        <w:pStyle w:val="C2"/>
        <w:numPr>
          <w:ilvl w:val="0"/>
          <w:numId w:val="1"/>
        </w:numPr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вымершие в природе;                                                                                                      </w:t>
      </w:r>
    </w:p>
    <w:p>
      <w:pPr>
        <w:pStyle w:val="C2"/>
        <w:numPr>
          <w:ilvl w:val="0"/>
          <w:numId w:val="1"/>
        </w:numPr>
        <w:spacing w:lineRule="auto" w:line="276"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полностью исчезнувшие.</w:t>
      </w:r>
    </w:p>
    <w:p>
      <w:pPr>
        <w:pStyle w:val="C2"/>
        <w:spacing w:lineRule="auto" w:line="276" w:before="28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</w:t>
      </w:r>
      <w:r>
        <w:rPr>
          <w:bCs/>
          <w:color w:val="000000"/>
          <w:sz w:val="28"/>
          <w:szCs w:val="28"/>
        </w:rPr>
        <w:t xml:space="preserve">Статус вида в Красной книге периодически меняется. Занесенное в книгу растение или животное, которое сегодня считается находящимся под угрозой исчезновения, может восстановить численность через время. В Красной книге подчёркивается, что на сокращение биоразнообразия влияют в первую очередь люди. </w:t>
      </w:r>
    </w:p>
    <w:p>
      <w:pPr>
        <w:pStyle w:val="C2"/>
        <w:spacing w:lineRule="auto" w:line="276" w:before="280" w:after="28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5 слайд</w:t>
      </w:r>
    </w:p>
    <w:p>
      <w:pPr>
        <w:pStyle w:val="C2"/>
        <w:spacing w:lineRule="auto" w:line="276" w:before="28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ведущий:</w:t>
      </w:r>
      <w:r>
        <w:rPr>
          <w:bCs/>
          <w:color w:val="000000"/>
          <w:sz w:val="28"/>
          <w:szCs w:val="28"/>
        </w:rPr>
        <w:t xml:space="preserve"> Наряду с международной книгой есть книги разных стран. Красная книга России содержит всю необходимую информацию о редчайших видах и мерах по их охране: в перечень входят особи, находящиеся под риском полного исчезновения. В документ вносятся виды, подвиды и целые популяции. Дополнительно включены дикорастущие растения, грибы, представители растительного мира России. </w:t>
      </w:r>
    </w:p>
    <w:p>
      <w:pPr>
        <w:pStyle w:val="C2"/>
        <w:spacing w:lineRule="auto" w:line="276" w:before="280" w:after="28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6 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</w:t>
      </w:r>
      <w:r>
        <w:rPr>
          <w:bCs/>
          <w:sz w:val="28"/>
          <w:szCs w:val="28"/>
        </w:rPr>
        <w:t>Кроме</w:t>
      </w:r>
      <w:r>
        <w:rPr>
          <w:sz w:val="28"/>
          <w:szCs w:val="28"/>
          <w:shd w:fill="FFFFFF" w:val="clear"/>
        </w:rPr>
        <w:t xml:space="preserve"> того, у многих российских регионов и краёв есть свои региональные сборники редких экземпляров животного и растительного мира. </w:t>
      </w:r>
      <w:r>
        <w:rPr>
          <w:bCs/>
          <w:color w:val="000000"/>
          <w:sz w:val="28"/>
          <w:szCs w:val="28"/>
        </w:rPr>
        <w:t xml:space="preserve">Для сохранения и восстановления биоразнообразия нашего региона учеными исследователями была создана Красная книга Ростовской области, которая включает в себя 2 тома – «Растения» и «Животные». В этих томах содержатся списки растений и животных. </w:t>
      </w:r>
      <w:r>
        <w:rPr>
          <w:sz w:val="28"/>
          <w:szCs w:val="28"/>
        </w:rPr>
        <w:t>В книге они разделены по степени редкости на 6 категорий, официально принятых в Российской Федерации: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00" w:hanging="36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всей вероятности, исчезнувшие;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00" w:hanging="36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вымирающие;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00" w:hanging="36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уменьшающейся численностью;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00" w:hanging="36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редкие виды;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76" w:before="0" w:after="0"/>
        <w:ind w:left="300" w:hanging="36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малоизученные;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00" w:hanging="36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восстанавливающие популяцию.</w:t>
      </w:r>
    </w:p>
    <w:p>
      <w:pPr>
        <w:pStyle w:val="C2"/>
        <w:spacing w:lineRule="auto" w:line="276" w:before="280" w:after="28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7 слайд</w:t>
      </w:r>
    </w:p>
    <w:p>
      <w:pPr>
        <w:pStyle w:val="C2"/>
        <w:spacing w:lineRule="auto" w:line="276" w:before="28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</w:t>
      </w:r>
      <w:r>
        <w:rPr>
          <w:bCs/>
          <w:color w:val="000000"/>
          <w:sz w:val="28"/>
          <w:szCs w:val="28"/>
        </w:rPr>
        <w:t>Наш родной край – древняя русская земля, часто которую именуют краем тихого Дона. Наш край – это край широких просторов, раздольных степей, живописных рек…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чтец: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ширь, какие дали.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размах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Донских степей.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разве что-нибудь встречали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Красивей родины моей.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Безбрежно стелется пшеница.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Безбрежна неба синева,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ковылями серебрится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Увалов древних целина.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Оврагов белые отроги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Размыла вешняя вода,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кромке поля вдоль дороги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Дымит пыльцою лебеда.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Настоян ветер на полыни,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Трепещет марево чуток.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Наперекор небесной сини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Горит лазоревый цветок.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эти жаворонки в поле,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древней степи благодать,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это хлебное раздолье –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краше края не сыскать.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right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Александр Серов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</w:t>
      </w:r>
      <w:r>
        <w:rPr>
          <w:rStyle w:val="C0"/>
          <w:bCs/>
          <w:color w:val="000000"/>
          <w:sz w:val="28"/>
          <w:szCs w:val="28"/>
        </w:rPr>
        <w:t xml:space="preserve">В Красную книгу Ростовской области внесены 490 биологических видов, из них 217 относятся к «царству» животных, 224 к «царству» растений, 49 к «царству» грибов. Вот лишь некоторые из них. 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jc w:val="both"/>
        <w:rPr>
          <w:rStyle w:val="C0"/>
          <w:bCs/>
          <w:color w:val="00B05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  <w:u w:val="single"/>
        </w:rPr>
        <w:t>Животные:</w:t>
      </w:r>
      <w:r>
        <w:rPr>
          <w:rStyle w:val="C0"/>
          <w:bCs/>
          <w:color w:val="000000"/>
          <w:sz w:val="28"/>
          <w:szCs w:val="28"/>
        </w:rPr>
        <w:t xml:space="preserve">  </w:t>
      </w:r>
      <w:r>
        <w:rPr>
          <w:rStyle w:val="C0"/>
          <w:bCs/>
          <w:color w:val="00B050"/>
          <w:sz w:val="28"/>
          <w:szCs w:val="28"/>
        </w:rPr>
        <w:t>(слайд 8,9,10,11)</w:t>
      </w:r>
    </w:p>
    <w:p>
      <w:pPr>
        <w:pStyle w:val="C2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крапчатый суслик,</w:t>
      </w:r>
    </w:p>
    <w:p>
      <w:pPr>
        <w:pStyle w:val="C2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ушастый ёж</w:t>
      </w:r>
    </w:p>
    <w:p>
      <w:pPr>
        <w:pStyle w:val="C2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выхухоль русская</w:t>
      </w:r>
    </w:p>
    <w:p>
      <w:pPr>
        <w:pStyle w:val="C2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Кавказская европейская норка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hanging="0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Растения:</w:t>
      </w:r>
      <w:r>
        <w:rPr>
          <w:rStyle w:val="C0"/>
          <w:bCs/>
          <w:color w:val="00B050"/>
          <w:sz w:val="28"/>
          <w:szCs w:val="28"/>
        </w:rPr>
        <w:t xml:space="preserve"> (слайд 12,13,14,15)</w:t>
      </w:r>
    </w:p>
    <w:p>
      <w:pPr>
        <w:pStyle w:val="C2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лазурник трёхлопастной</w:t>
      </w:r>
    </w:p>
    <w:p>
      <w:pPr>
        <w:pStyle w:val="C2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хвощ речной</w:t>
      </w:r>
    </w:p>
    <w:p>
      <w:pPr>
        <w:pStyle w:val="C2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василёк донецкий</w:t>
      </w:r>
    </w:p>
    <w:p>
      <w:pPr>
        <w:pStyle w:val="C2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медуница мягкая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hanging="0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Грибы:</w:t>
      </w:r>
      <w:r>
        <w:rPr/>
        <w:t xml:space="preserve"> </w:t>
      </w:r>
      <w:r>
        <w:rPr>
          <w:bCs/>
          <w:color w:val="00B050"/>
          <w:sz w:val="28"/>
          <w:szCs w:val="28"/>
          <w:u w:val="single"/>
        </w:rPr>
        <w:t xml:space="preserve">(слайд 16,17,18,) </w:t>
      </w:r>
    </w:p>
    <w:p>
      <w:pPr>
        <w:pStyle w:val="C2"/>
        <w:numPr>
          <w:ilvl w:val="0"/>
          <w:numId w:val="5"/>
        </w:numPr>
        <w:shd w:val="clear" w:color="auto" w:fill="FFFFFF"/>
        <w:spacing w:lineRule="auto" w:line="276" w:beforeAutospacing="0" w:before="0" w:afterAutospacing="0" w:after="0"/>
        <w:ind w:left="720" w:hanging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мухомор ежеголовый</w:t>
      </w:r>
    </w:p>
    <w:p>
      <w:pPr>
        <w:pStyle w:val="C2"/>
        <w:numPr>
          <w:ilvl w:val="0"/>
          <w:numId w:val="5"/>
        </w:numPr>
        <w:shd w:val="clear" w:color="auto" w:fill="FFFFFF"/>
        <w:spacing w:lineRule="auto" w:line="276" w:beforeAutospacing="0" w:before="0" w:afterAutospacing="0" w:after="0"/>
        <w:ind w:left="720" w:hanging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сморчок степной</w:t>
      </w:r>
    </w:p>
    <w:p>
      <w:pPr>
        <w:pStyle w:val="C2"/>
        <w:numPr>
          <w:ilvl w:val="0"/>
          <w:numId w:val="5"/>
        </w:numPr>
        <w:shd w:val="clear" w:color="auto" w:fill="FFFFFF"/>
        <w:spacing w:lineRule="auto" w:line="276" w:beforeAutospacing="0" w:before="0" w:afterAutospacing="0" w:after="0"/>
        <w:ind w:left="720" w:hanging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подосиновик серый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left="720" w:hanging="0"/>
        <w:jc w:val="both"/>
        <w:rPr>
          <w:b/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left="720" w:hanging="0"/>
        <w:jc w:val="both"/>
        <w:rPr>
          <w:b/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19 слайд</w:t>
      </w:r>
    </w:p>
    <w:p>
      <w:pPr>
        <w:pStyle w:val="C2"/>
        <w:shd w:val="clear" w:color="auto" w:fill="FFFFFF"/>
        <w:spacing w:lineRule="auto" w:line="276" w:beforeAutospacing="0" w:before="0" w:afterAutospacing="0" w:after="0"/>
        <w:ind w:left="720" w:hanging="0"/>
        <w:jc w:val="both"/>
        <w:rPr>
          <w:b/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76" w:before="0"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 ведущий: </w:t>
      </w:r>
      <w:r>
        <w:rPr>
          <w:rFonts w:cs="Times New Roman" w:ascii="Times New Roman" w:hAnsi="Times New Roman"/>
          <w:bCs/>
          <w:sz w:val="28"/>
          <w:szCs w:val="28"/>
        </w:rPr>
        <w:t>Мы с вами тоже можем внести свой посильный вклад в сохранение природы. Как вы думаете, какой? (Ответы детей). Послушайте стихотворение и скажите правильно ли вела себя эта семья?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Приехала как-то семья на пикник –</w:t>
        <w:br/>
        <w:t>В реке поплескаться, пожарить шашлык.</w:t>
        <w:br/>
        <w:t>Лес встретил их щедро, как добрых друзей:</w:t>
        <w:br/>
        <w:t>Малиной попотчевал, пел соловей.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как благодарность, на месте стоянки...</w:t>
        <w:br/>
        <w:t>Остались пакеты, бутылки и банки.</w:t>
        <w:br/>
        <w:t>Ох, лесом сейчас быть совсем нелегко.</w:t>
        <w:br/>
        <w:t>Ему бы за вредность давать молоко!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 ведущий:</w:t>
      </w:r>
      <w:r>
        <w:rPr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Правила поведения в природе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Никогда не наноси вред природе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убивай зверей и птиц, не срывай без надобности растения, сохраняй жизнь всем, кто попадается в природе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трогай домиков животных, их детенышей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трогай птичьи яйца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губи деревья (не ломай, не делай надписей, не режь кору)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разжигай костров в лесу, не делай новых кострищ. Береги почву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Оказывай помощь животным и растениям, попавшим в беду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Подкармливай зверей и птиц зимой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мусори на месте своего отдыха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меру бери дары природы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прокладывай новых тропинок в лесу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Находясь на природе, учись наблюдать за ней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Учись слушать голоса природы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засоряй рек, родников, при необходимости расчищай места засоров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="15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 шуми на прогулках, не пугай животных 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 ведущий: 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Нам жить в одной семье,</w:t>
        <w:br/>
        <w:t>Нам петь в одном кругу,</w:t>
        <w:br/>
        <w:t>Идти в одном строю,</w:t>
        <w:br/>
        <w:t>Лететь в одном полете.</w:t>
        <w:br/>
        <w:t>Давайте сохраним</w:t>
        <w:br/>
        <w:t>Ромашку на лугу.</w:t>
        <w:br/>
        <w:t>Кувшинку на реке</w:t>
        <w:br/>
        <w:t>И клюкву на болоте.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О, как природа-мать</w:t>
        <w:br/>
        <w:t>Терпима и добра!</w:t>
        <w:br/>
        <w:t>Но чтоб ее лихая</w:t>
        <w:br/>
        <w:t>Участь не постигла.</w:t>
        <w:br/>
        <w:t>Давайте сохраним</w:t>
        <w:br/>
        <w:t>На стрежнях – осетра.</w:t>
        <w:br/>
        <w:t>И птицу в небесах,</w:t>
        <w:br/>
        <w:t>В таежных дебрях – тигра.</w:t>
      </w:r>
    </w:p>
    <w:p>
      <w:pPr>
        <w:pStyle w:val="Normal"/>
        <w:shd w:val="clear" w:color="auto" w:fill="FFFFFF"/>
        <w:spacing w:lineRule="auto" w:line="276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Коль суждено дышать</w:t>
        <w:br/>
        <w:t>Нам воздухом одним.</w:t>
        <w:br/>
        <w:t>Давайте-ка мы все</w:t>
        <w:br/>
        <w:t>Навек объединимся.</w:t>
        <w:br/>
        <w:t>Давайте наши души</w:t>
        <w:br/>
        <w:t>Вместе сохраним,</w:t>
        <w:br/>
        <w:t>Тогда мы на Земле</w:t>
        <w:br/>
        <w:t>И сами сохранимся!</w:t>
      </w:r>
    </w:p>
    <w:p>
      <w:pPr>
        <w:pStyle w:val="C2"/>
        <w:shd w:val="clear" w:color="auto" w:fill="FFFFFF"/>
        <w:spacing w:lineRule="auto" w:line="276" w:before="280" w:after="280"/>
        <w:jc w:val="right"/>
        <w:rPr>
          <w:rStyle w:val="C0"/>
          <w:bCs/>
          <w:i/>
          <w:i/>
          <w:color w:val="000000"/>
          <w:sz w:val="28"/>
          <w:szCs w:val="28"/>
        </w:rPr>
      </w:pPr>
      <w:r>
        <w:rPr>
          <w:rStyle w:val="C0"/>
          <w:bCs/>
          <w:i/>
          <w:color w:val="000000"/>
          <w:sz w:val="28"/>
          <w:szCs w:val="28"/>
        </w:rPr>
        <w:t>Н. Старшинов</w:t>
      </w:r>
    </w:p>
    <w:p>
      <w:pPr>
        <w:pStyle w:val="C2"/>
        <w:shd w:val="clear" w:color="auto" w:fill="FFFFFF"/>
        <w:spacing w:before="280"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center"/>
        <w:rPr>
          <w:rStyle w:val="C0"/>
          <w:b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Список использованных информационных источников</w:t>
      </w:r>
    </w:p>
    <w:p>
      <w:pPr>
        <w:pStyle w:val="C2"/>
        <w:shd w:val="clear" w:color="auto" w:fill="FFFFFF"/>
        <w:spacing w:beforeAutospacing="0" w:before="0" w:afterAutospacing="0" w:after="0"/>
        <w:jc w:val="center"/>
        <w:rPr>
          <w:rStyle w:val="C0"/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C2"/>
        <w:shd w:val="clear" w:color="auto" w:fill="FFFFFF"/>
        <w:spacing w:beforeAutospacing="0" w:before="0" w:afterAutospacing="0" w:after="0"/>
        <w:jc w:val="center"/>
        <w:rPr>
          <w:rStyle w:val="C0"/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Буркина, Т. М. Растительный мир донского края: ботанические экскурсии: (учебно-методическое пособие) / Т. М. Буркина; [в авт. ред.]. – Ростов-на-Дону: Терра Принт, 2008. - 160 с., [36] л. ил.: ил.; 30 см. - ISBN 978-5-903286-25-6 (в пер.). – Текст: непосредственный.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Красная книга Ростовской области: Т. 1: Животные / [авторский коллектив: Ю. Г. Арзанов, Г. Б. Бахтадзе, В. П. Белик и другие ; научный редактор: доктор биологических наук Ю. Г. Арзанов]. - 2014. -279, [1] с. : ил., схем., фот. -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Библиография: с. 251-270. - Указатели: с. 273-276. - 500 экз. -ISBN 978-5-904079-94-9. 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Красная книга Ростовской области: </w:t>
      </w:r>
      <w:r>
        <w:rPr>
          <w:rFonts w:cs="Times New Roman" w:ascii="Times New Roman" w:hAnsi="Times New Roman"/>
          <w:bCs/>
          <w:spacing w:val="1"/>
          <w:sz w:val="28"/>
          <w:szCs w:val="28"/>
          <w:shd w:fill="FFFFFF" w:val="clear"/>
        </w:rPr>
        <w:t>Т. 2: Растения и грибы / [Т. И. Абрамова, А. М. Волкова, О. Н. Демина и др.]. - 2014. - 343 с. : ил. Авторы указаны на обороте титульного листа. - Библиография: с. 307-330. - Указатель русских названий таксонов растений и грибов, занесенных в Красную книгу Ростовской области: с. 335-337. - Указатель латинских названий таксонов растений и грибов, занесенных в Красную книгу Ростовской области: с. 338-340.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hyperlink r:id="rId4">
        <w:r>
          <w:rPr/>
          <w:t>https://deti.cbs-angarsk.ru/detyam/prazdnuem/stihotvoreniya/stihi_o_zaschite_prirodi.html</w:t>
        </w:r>
      </w:hyperlink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spacing w:lineRule="auto" w:line="276"/>
        <w:jc w:val="left"/>
        <w:rPr>
          <w:rFonts w:ascii="Times New Roman" w:hAnsi="Times New Roman" w:cs="Times New Roman"/>
          <w:sz w:val="28"/>
          <w:szCs w:val="28"/>
        </w:rPr>
      </w:pPr>
      <w:r>
        <w:rPr/>
        <w:t>Презентацию вы можете найти по ссылке:  https://mcb-naumova.ru/virtualnye-vystavki/krasnaya-kniga-rodnogo-kraya-avt-tkachenko-m-v</w:t>
      </w:r>
    </w:p>
    <w:p>
      <w:pPr>
        <w:pStyle w:val="Normal"/>
        <w:spacing w:lineRule="auto" w:line="276" w:before="0" w:after="160"/>
        <w:ind w:firstLine="708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Times New Roman CYR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0c7d51"/>
    <w:rPr/>
  </w:style>
  <w:style w:type="character" w:styleId="Style14">
    <w:name w:val="Интернет-ссылка"/>
    <w:basedOn w:val="DefaultParagraphFont"/>
    <w:uiPriority w:val="99"/>
    <w:unhideWhenUsed/>
    <w:rsid w:val="00217d2e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2" w:customStyle="1">
    <w:name w:val="c2"/>
    <w:basedOn w:val="Normal"/>
    <w:qFormat/>
    <w:rsid w:val="000c7d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4277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e6e74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eti.cbs-angarsk.ru/detyam/prazdnuem/stihotvoreniya/stihi_o_zaschite_prirodi.html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B9FC-8F33-4BEC-8688-210549BC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Application>LibreOffice/6.4.7.2$Linux_X86_64 LibreOffice_project/40$Build-2</Application>
  <Pages>8</Pages>
  <Words>1171</Words>
  <Characters>6719</Characters>
  <CharactersWithSpaces>8974</CharactersWithSpaces>
  <Paragraphs>126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2023-10-03T08:24:00Z</dcterms:created>
  <dc:creator>user</dc:creator>
  <dc:description/>
  <dc:language>ru-RU</dc:language>
  <cp:lastModifiedBy/>
  <dcterms:modified xsi:type="dcterms:W3CDTF">2023-10-11T15:32:06Z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