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959ACE7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Прогрессовский отдел МБУК ВР </w:t>
      </w: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1" behindDoc="0" layoutInCell="0" locked="0" relativeHeight="1" distB="19050" distR="28575">
                <wp:simplePos x="0" y="0"/>
                <wp:positionH relativeFrom="column">
                  <wp:posOffset>5101590</wp:posOffset>
                </wp:positionH>
                <wp:positionV relativeFrom="paragraph">
                  <wp:posOffset>187325</wp:posOffset>
                </wp:positionV>
                <wp:extent cx="751840" cy="612775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612775"/>
                        </a:xfrm>
                        <a:prstGeom prst="rect"/>
                        <a:solidFill>
                          <a:srgbClr val="FFF5CE"/>
                        </a:solidFill>
                        <a:ln w="889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P8"/>
                              <w:spacing w:before="0" w:after="160" w:beforeAutospacing="0" w:afterAutospacing="0"/>
                              <w:rPr>
                                <w:rFonts w:ascii="Times New RomanCalibri" w:hAnsi="Times New RomanCalibri"/>
                                <w:sz w:val="36"/>
                              </w:rPr>
                            </w:pPr>
                            <w:r>
                              <w:rPr>
                                <w:rFonts w:ascii="Times New RomanCalibri" w:hAnsi="Times New RomanCalibri"/>
                                <w:b w:val="1"/>
                                <w:color w:val="00B050"/>
                                <w:sz w:val="36"/>
                              </w:rPr>
                              <w:t>6+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Вертикальный свиток 3" style="position:absolute;width:59,2pt;height:48,25pt;z-index:1;mso-wrap-distance-left:0pt;mso-wrap-distance-top:0pt;mso-wrap-distance-right:2,25pt;mso-wrap-distance-bottom:1,5pt;margin-left:401,7pt;margin-top:14,75pt;mso-position-horizontal:absolute;mso-position-horizontal-relative:text;mso-position-vertical:absolute;mso-position-vertical-relative:text;v-text-anchor:top" fillcolor="#FFF5CE" strokecolor="#00B050" strokeweight="0pt" o:allowoverlap="t">
                <v:textbox style="mso-fit-shape-to-text:f">
                  <w:txbxContent>
                    <w:p>
                      <w:pPr>
                        <w:pStyle w:val="P8"/>
                        <w:spacing w:before="0" w:after="160" w:beforeAutospacing="0" w:afterAutospacing="0"/>
                        <w:rPr>
                          <w:rFonts w:ascii="Times New RomanCalibri" w:hAnsi="Times New RomanCalibri"/>
                          <w:sz w:val="36"/>
                        </w:rPr>
                      </w:pPr>
                      <w:r>
                        <w:rPr>
                          <w:rFonts w:ascii="Times New RomanCalibri" w:hAnsi="Times New RomanCalibri"/>
                          <w:b w:val="1"/>
                          <w:color w:val="00B050"/>
                          <w:sz w:val="36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1"/>
          <w:sz w:val="28"/>
        </w:rPr>
        <w:t>«МЦБ» им. М.В. Наумова</w:t>
      </w:r>
    </w:p>
    <w:p>
      <w:pPr>
        <w:spacing w:lineRule="auto" w:line="240" w:before="280" w:after="28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="280" w:after="28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="280" w:after="28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="280" w:after="28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="280" w:after="280" w:beforeAutospacing="0" w:afterAutospacing="0"/>
        <w:jc w:val="center"/>
        <w:rPr>
          <w:color w:val="FF8000"/>
        </w:rPr>
      </w:pPr>
      <w:r>
        <w:rPr>
          <w:rFonts w:ascii="Times New Roman" w:hAnsi="Times New Roman"/>
          <w:b w:val="1"/>
          <w:color w:val="FF8000"/>
          <w:sz w:val="66"/>
        </w:rPr>
        <w:t xml:space="preserve"> «Остров дружбы на планете детства»</w:t>
      </w:r>
    </w:p>
    <w:p>
      <w:pPr>
        <w:spacing w:lineRule="auto" w:line="240" w:before="280" w:after="280" w:beforeAutospacing="0" w:afterAutospacing="0"/>
        <w:jc w:val="center"/>
      </w:pPr>
      <w:r>
        <w:rPr>
          <w:rFonts w:ascii="Times New Roman" w:hAnsi="Times New Roman"/>
          <w:b w:val="1"/>
          <w:sz w:val="28"/>
        </w:rPr>
        <w:t>Урок толерантности</w:t>
      </w:r>
    </w:p>
    <w:p>
      <w:pPr>
        <w:spacing w:lineRule="auto" w:line="240" w:before="0" w:after="0" w:beforeAutospacing="0" w:afterAutospacing="0"/>
        <w:jc w:val="right"/>
        <w:rPr>
          <w:rFonts w:ascii="Times New Roman" w:hAnsi="Times New Roman"/>
          <w:b w:val="1"/>
          <w:sz w:val="28"/>
        </w:rPr>
      </w:pPr>
      <w:r>
        <w:drawing>
          <wp:inline xmlns:wp="http://schemas.openxmlformats.org/drawingml/2006/wordprocessingDrawing">
            <wp:extent cx="5641340" cy="423799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42379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before="0" w:after="0" w:beforeAutospacing="0" w:afterAutospacing="0"/>
        <w:jc w:val="right"/>
        <w:rPr>
          <w:rFonts w:ascii="Times New Roman" w:hAnsi="Times New Roman"/>
          <w:b w:val="1"/>
          <w:sz w:val="28"/>
        </w:rPr>
      </w:pPr>
    </w:p>
    <w:p>
      <w:pPr>
        <w:spacing w:lineRule="auto" w:line="240" w:before="0" w:after="0" w:beforeAutospacing="0" w:afterAutospacing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Составитель:</w:t>
      </w:r>
      <w:r>
        <w:rPr>
          <w:rFonts w:ascii="Times New Roman" w:hAnsi="Times New Roman"/>
          <w:sz w:val="28"/>
        </w:rPr>
        <w:t xml:space="preserve">  Воликова О.И.</w:t>
      </w: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п. Прогресс</w:t>
      </w: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2023 г.</w:t>
      </w:r>
    </w:p>
    <w:p>
      <w:pPr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before="0" w:after="0" w:beforeAutospacing="0" w:afterAutospacing="0"/>
      </w:pPr>
      <w:r>
        <w:rPr>
          <w:rFonts w:ascii="Times New Roman" w:hAnsi="Times New Roman"/>
          <w:b w:val="1"/>
          <w:color w:val="000000"/>
          <w:sz w:val="28"/>
        </w:rPr>
        <w:t xml:space="preserve">Цель: </w:t>
      </w:r>
      <w:r>
        <w:rPr>
          <w:rFonts w:ascii="Times New Roman" w:hAnsi="Times New Roman"/>
          <w:sz w:val="28"/>
        </w:rPr>
        <w:t>воспитание у детей чувства толерантности;</w:t>
      </w:r>
    </w:p>
    <w:p>
      <w:pPr>
        <w:shd w:val="clear" w:fill="FFFFFF"/>
        <w:spacing w:before="0" w:after="0" w:beforeAutospacing="0" w:afterAutospacing="0"/>
        <w:jc w:val="both"/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>
      <w:pPr>
        <w:pStyle w:val="P9"/>
        <w:widowControl w:val="0"/>
        <w:numPr>
          <w:ilvl w:val="0"/>
          <w:numId w:val="3"/>
        </w:numPr>
        <w:spacing w:before="0" w:after="0" w:beforeAutospacing="0" w:afterAutospacing="0"/>
        <w:contextualSpacing w:val="1"/>
        <w:jc w:val="both"/>
      </w:pPr>
      <w:r>
        <w:rPr>
          <w:rFonts w:ascii="Times New Roman" w:hAnsi="Times New Roman"/>
          <w:sz w:val="28"/>
        </w:rPr>
        <w:t>познакомить детей с Международным днем толерантности;</w:t>
      </w:r>
    </w:p>
    <w:p>
      <w:pPr>
        <w:numPr>
          <w:ilvl w:val="0"/>
          <w:numId w:val="3"/>
        </w:numPr>
        <w:spacing w:before="0" w:after="0" w:beforeAutospacing="0" w:afterAutospacing="0"/>
        <w:jc w:val="both"/>
      </w:pPr>
      <w:r>
        <w:rPr>
          <w:rFonts w:ascii="Times New Roman" w:hAnsi="Times New Roman"/>
          <w:sz w:val="28"/>
        </w:rPr>
        <w:t xml:space="preserve">воспитывать чувство уважения  и доброжелательности  к другим людям;</w:t>
      </w:r>
    </w:p>
    <w:p>
      <w:pPr>
        <w:numPr>
          <w:ilvl w:val="0"/>
          <w:numId w:val="3"/>
        </w:numPr>
        <w:spacing w:before="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правильное представление о толерантном поведении;</w:t>
      </w:r>
    </w:p>
    <w:p>
      <w:pPr>
        <w:shd w:val="clear" w:fill="FFFFFF"/>
        <w:spacing w:lineRule="auto" w:line="240" w:before="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before="0" w:after="0" w:beforeAutospacing="0" w:afterAutospacing="0"/>
        <w:jc w:val="center"/>
      </w:pP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b w:val="1"/>
          <w:color w:val="000000"/>
          <w:sz w:val="28"/>
        </w:rPr>
        <w:t>Ход мероприятия:</w:t>
      </w:r>
    </w:p>
    <w:p>
      <w:pPr>
        <w:shd w:val="clear" w:fill="FFFFFF"/>
        <w:spacing w:lineRule="auto" w:line="240" w:before="0" w:after="0" w:beforeAutospacing="0" w:afterAutospacing="0"/>
      </w:pPr>
      <w:r>
        <w:rPr>
          <w:rFonts w:ascii="Times New Roman" w:hAnsi="Times New Roman"/>
          <w:b w:val="1"/>
          <w:color w:val="000000"/>
          <w:sz w:val="28"/>
        </w:rPr>
        <w:t xml:space="preserve">Библиотекарь: </w:t>
      </w:r>
    </w:p>
    <w:p>
      <w:pPr>
        <w:shd w:val="clear" w:fill="FFFFFF"/>
        <w:spacing w:before="0" w:after="15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Добрый день, ребята! Сегодня наше мероприятие </w:t>
      </w:r>
      <w:r>
        <w:rPr>
          <w:rFonts w:ascii="Times New Roman" w:hAnsi="Times New Roman"/>
          <w:color w:val="000000"/>
          <w:sz w:val="28"/>
          <w:shd w:val="clear" w:fill="FFFFFF"/>
        </w:rPr>
        <w:t>посвящено Международному дню толерантности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shd w:val="clear" w:fill="FFFFFF"/>
        </w:rPr>
        <w:t>которое отмечают жители многих стран мира 16 ноября. Что такое толерантность? Как понять это слово и что оно означает?</w:t>
      </w:r>
    </w:p>
    <w:p>
      <w:pPr>
        <w:shd w:val="clear" w:fill="FFFFFF"/>
        <w:spacing w:before="0" w:after="150" w:beforeAutospacing="0" w:afterAutospacing="0"/>
        <w:ind w:firstLine="709"/>
      </w:pP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Толерантность – слово иностранное,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И не для всех понятное.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Будь терпимым к дальнему иль странному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Отстранённым, будто бы в кино.</w:t>
      </w:r>
      <w:r>
        <w:rPr>
          <w:rFonts w:ascii="Times New Roman" w:hAnsi="Times New Roman"/>
          <w:color w:val="000000"/>
          <w:sz w:val="28"/>
        </w:rPr>
        <w:br w:type="textWrapping"/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Речь здесь не идёт о равнодушии,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И о чёрствости никто не говорит.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Деликатность и терпение к живущему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Рядом нам совсем не повредит.</w:t>
      </w:r>
      <w:r>
        <w:rPr>
          <w:rFonts w:ascii="Times New Roman" w:hAnsi="Times New Roman"/>
          <w:color w:val="000000"/>
          <w:sz w:val="28"/>
        </w:rPr>
        <w:br w:type="textWrapping"/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Будь терпимым ко всему инакому: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К вере, взглядам, мыслям и одеждам…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И тогда, пожалуй, ясно всякому,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Тихая затеплится надежда,</w:t>
      </w:r>
      <w:r>
        <w:rPr>
          <w:rFonts w:ascii="Times New Roman" w:hAnsi="Times New Roman"/>
          <w:color w:val="000000"/>
          <w:sz w:val="28"/>
        </w:rPr>
        <w:br w:type="textWrapping"/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Что мы можем жить, такие разные,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В этом мире вечного движения!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А для обретенья толерантности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>  Нужно просто чувство уважения!</w:t>
      </w:r>
    </w:p>
    <w:p>
      <w:pPr>
        <w:pStyle w:val="P10"/>
        <w:spacing w:lineRule="auto" w:line="276" w:beforeAutospacing="0" w:afterAutospacing="0"/>
        <w:jc w:val="both"/>
      </w:pPr>
      <w:r>
        <w:rPr>
          <w:b w:val="1"/>
          <w:color w:val="000000"/>
          <w:sz w:val="28"/>
        </w:rPr>
        <w:t>Библиотекарь:</w:t>
      </w:r>
      <w:r>
        <w:rPr>
          <w:color w:val="000000"/>
          <w:sz w:val="28"/>
        </w:rPr>
        <w:br w:type="textWrapping"/>
        <w:t xml:space="preserve">       Сегодня Международный день толерантности, который отмечают жители многих стран мира</w:t>
      </w:r>
      <w:r>
        <w:rPr>
          <w:color w:val="000000"/>
          <w:sz w:val="28"/>
        </w:rPr>
        <w:t xml:space="preserve"> 16 ноября. День, посвященный терпимости, празднуют во всем мире благодаря Генеральной Ассамблее  ООН – с таким предложением она выступила 12 декабря 1996 года. Решение было связано с Годом ООН, посвященным толерантности, в 1995 году. 16 ноября 1995 года страны, входящие в ЮНЕСКО, подписали Декларацию принципов толерантности (терпимости).</w:t>
      </w:r>
    </w:p>
    <w:p>
      <w:pPr>
        <w:shd w:val="clear" w:fill="FFFFFF"/>
        <w:spacing w:before="0" w:after="150" w:beforeAutospacing="0" w:afterAutospacing="0"/>
        <w:ind w:firstLine="709"/>
        <w:jc w:val="both"/>
      </w:pPr>
      <w:r>
        <w:rPr>
          <w:rFonts w:ascii="Times New Roman" w:hAnsi="Times New Roman"/>
          <w:b w:val="1"/>
          <w:color w:val="000000"/>
          <w:sz w:val="28"/>
        </w:rPr>
        <w:t>Быть толерантным</w:t>
      </w:r>
      <w:r>
        <w:rPr>
          <w:rFonts w:ascii="Times New Roman" w:hAnsi="Times New Roman"/>
          <w:color w:val="000000"/>
          <w:sz w:val="28"/>
        </w:rPr>
        <w:t xml:space="preserve">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>
      <w:pPr>
        <w:shd w:val="clear" w:fill="FFFFFF"/>
        <w:spacing w:lineRule="auto" w:line="240" w:before="0" w:after="15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Библиотекарь:</w:t>
      </w:r>
    </w:p>
    <w:p>
      <w:pPr>
        <w:shd w:val="clear" w:fill="FFFFFF"/>
        <w:spacing w:lineRule="auto" w:line="240"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Ребята, послушайте стихотворение. О чем оно?</w:t>
      </w:r>
    </w:p>
    <w:p>
      <w:pPr>
        <w:shd w:val="clear" w:fill="FFFFFF"/>
        <w:spacing w:lineRule="auto" w:line="240" w:before="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Дружище, послушай слова мудреца: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будет поддержки от друга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льстеца.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первой беды рассыплется в прах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 дружба, которая только в словах.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 друг задушевный навеки с тобой.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тобою он связан одною судьбой.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ладони твоей не измена крепка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Надёжного верного друга рука.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 чём это стихотворение?</w:t>
      </w:r>
    </w:p>
    <w:p>
      <w:pPr>
        <w:shd w:val="clear" w:fill="FFFFFF"/>
        <w:spacing w:before="0" w:after="0" w:beforeAutospacing="0" w:afterAutospacing="0"/>
        <w:ind w:firstLine="709"/>
      </w:pPr>
      <w:r>
        <w:rPr>
          <w:rFonts w:ascii="Times New Roman" w:hAnsi="Times New Roman"/>
          <w:i w:val="1"/>
          <w:color w:val="000000"/>
          <w:sz w:val="28"/>
        </w:rPr>
        <w:t>(ответы детей).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Правильно, дружба. А что такое дружба? Дружба – это когда дети хотят быть вместе, когда вместе играют</w:t>
      </w:r>
      <w:r>
        <w:rPr>
          <w:rFonts w:ascii="Times New Roman" w:hAnsi="Times New Roman"/>
          <w:color w:val="000000"/>
          <w:sz w:val="28"/>
        </w:rPr>
        <w:t xml:space="preserve"> и не ссорятся. Дружба – это улыбки друзей. Значит, друзья – это люди, с которыми нам легко, интересно и комфортно.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 главная дружба начинается в семье. Именно в семье мамы читают вам первые сказки, рассказы о дружбе. 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i w:val="1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Загадки о дружбе</w:t>
      </w:r>
    </w:p>
    <w:p>
      <w:pPr>
        <w:shd w:val="clear" w:fill="FFFFFF"/>
        <w:spacing w:before="0" w:after="0" w:beforeAutospacing="0" w:afterAutospacing="0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в беде друг другу помотаем,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делаем уроки и играем,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ходим на прогулку, в магазин.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Когда нет тебя, то я один.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Приходи скорее, я скучаю,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Даже с танком любимым не играю.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Мне общение с тобою очень нужно,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еще нужна мужская...</w:t>
      </w:r>
    </w:p>
    <w:p>
      <w:pPr>
        <w:shd w:val="clear" w:fill="FFFFFF"/>
        <w:spacing w:before="0" w:after="0" w:beforeAutospacing="0" w:afterAutospacing="0"/>
        <w:ind w:firstLine="709"/>
      </w:pP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дружба)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теперь уж не друзья,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Ты ушел, в обиде я.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на шутку разругались,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 на друга обозвались,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Ну а я теперь грущу.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Приходи, тебя прощу.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Согласись, ведь из-за вздора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Выросла вот эта...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(ссора)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Говорят, что мы похожи.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Отвечаем: «Ну и что же?».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Говорят, что неразлучны.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 без друга вправду скучно.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Говорят, что мы болтушки...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Ну и что! Ведь мы...</w:t>
      </w:r>
    </w:p>
    <w:p>
      <w:pPr>
        <w:shd w:val="clear" w:fill="FFFFFF"/>
        <w:spacing w:before="0" w:after="0" w:beforeAutospacing="0" w:afterAutospacing="0"/>
        <w:ind w:firstLine="709"/>
      </w:pPr>
      <w:r>
        <w:rPr>
          <w:rFonts w:ascii="Times New Roman" w:hAnsi="Times New Roman"/>
          <w:i w:val="1"/>
          <w:color w:val="000000"/>
          <w:sz w:val="28"/>
        </w:rPr>
        <w:t>(подружки)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контрольной даст списать,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ним всегда легко болтать.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надо, даст совет,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Знает мой любой секрет.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Радость делит он со мной,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меня всегда горой.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Коль беда случится вдруг,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Мне поможет верный...</w:t>
      </w:r>
    </w:p>
    <w:p>
      <w:pPr>
        <w:shd w:val="clear" w:fill="FFFFFF"/>
        <w:spacing w:before="0" w:after="0" w:beforeAutospacing="0" w:afterAutospacing="0"/>
        <w:ind w:firstLine="709"/>
      </w:pPr>
      <w:r>
        <w:rPr>
          <w:rFonts w:ascii="Times New Roman" w:hAnsi="Times New Roman"/>
          <w:i w:val="1"/>
          <w:color w:val="000000"/>
          <w:sz w:val="28"/>
        </w:rPr>
        <w:t>(друг)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Что, подружка, предлагаю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Нашу ссору позабыть.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Шаг навстречу совершаю,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хочу с тобой дружить.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Перестань, подружка, злиться,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Предлагаю...</w:t>
      </w:r>
    </w:p>
    <w:p>
      <w:pPr>
        <w:shd w:val="clear" w:fill="FFFFFF"/>
        <w:spacing w:before="0" w:after="0" w:beforeAutospacing="0" w:afterAutospacing="0"/>
        <w:ind w:firstLine="709"/>
      </w:pPr>
      <w:r>
        <w:rPr>
          <w:rFonts w:ascii="Times New Roman" w:hAnsi="Times New Roman"/>
          <w:i w:val="1"/>
          <w:color w:val="000000"/>
          <w:sz w:val="28"/>
        </w:rPr>
        <w:t>(помириться)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друг пока не близкий,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То, пожалуй, он не друг.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Вдруг свершит поступок низкий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Иль откажет в просьбе вдруг.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пока я с ним общаюсь,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 общих с ним вещей.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друга сам я превращаюсь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 числа...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(товарищей)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«Жених и невеста»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Зовут меня с Маринкой,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Придумали ребята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Нелепую дразнилку.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трудно помириться,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слов не подобрать,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Нужно больше не сердиться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стишочек рассказать.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Забудутся дразнилки,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Коль скажешь ты...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(мирилку)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Он за партою одной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Целый год сидит со мной.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Карандаш мне, ручку даст,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Никогда скучать не даст.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его надежней нет,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Он по парте мой...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(сосед)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numPr>
          <w:ilvl w:val="0"/>
          <w:numId w:val="4"/>
        </w:numPr>
        <w:shd w:val="clear" w:fill="FFFFFF"/>
        <w:spacing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Этим словом называются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Все, кто вместе обучаются.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Товарищи, друзья, проказники,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Конечно, это...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(одноклассники)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Библиотекарь:</w:t>
      </w: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Ребята, давайте вспомним сказочных героев и героев мультфильмов, кто с кем дружит?</w:t>
      </w:r>
    </w:p>
    <w:p>
      <w:pPr>
        <w:shd w:val="clear" w:fill="FFFFFF"/>
        <w:spacing w:before="0" w:after="0" w:beforeAutospacing="0" w:afterAutospacing="0"/>
        <w:rPr>
          <w:rFonts w:ascii="Times New Roman" w:hAnsi="Times New Roman"/>
          <w:i w:val="0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«Кто с кем дружит»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Доверчивый Буратино и (Мальвина).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Смешной мишка Винни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Пух и (Пятачок).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Назовите самых известных друзей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музыкантов (Бременские музыканты: петух, кот, пёс и осёл).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Кай и (Герда).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Зелёный крокодил Гена и (Чебурашка).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Иван-царевич и (Серый Волк)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Винтик и (Шпунтик)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Белоснежка и (7 гномов)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Карлсон и (Малыш)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Маугли и (Багира, Каа, Балу)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Дядя Фёдор и (Шарик, Матроскин)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i w:val="1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Библиотекарь:</w:t>
      </w: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А сейчас мы с вами попробуем разгадать секреты настоящей дружбы – это те качества, которыми должны обладать друзья. </w:t>
      </w:r>
      <w:r>
        <w:rPr>
          <w:rFonts w:ascii="Times New Roman" w:hAnsi="Times New Roman"/>
          <w:color w:val="000000"/>
          <w:sz w:val="28"/>
        </w:rPr>
        <w:t>Ребята, с чего начинается дружба?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 улыбки. Приятнее общаться с тем человеком, который улыбается, а не с тем, который злой или хмурый.  Я хочу поделиться с вами улыбкой. Я дарю вам свою улыбку, я люблю вас. У вас такие замечательные, солнечные</w:t>
      </w:r>
      <w:r>
        <w:rPr>
          <w:rFonts w:ascii="Times New Roman" w:hAnsi="Times New Roman"/>
          <w:color w:val="000000"/>
          <w:sz w:val="28"/>
        </w:rPr>
        <w:t xml:space="preserve"> улыбки, что, глядя на них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ярче становиться день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 на душе теплеет. </w:t>
      </w:r>
      <w:r>
        <w:rPr>
          <w:rFonts w:ascii="Times New Roman" w:hAnsi="Times New Roman"/>
          <w:i w:val="1"/>
          <w:color w:val="000000"/>
          <w:sz w:val="28"/>
        </w:rPr>
        <w:t xml:space="preserve">Улыбка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i w:val="1"/>
          <w:color w:val="000000"/>
          <w:sz w:val="28"/>
        </w:rPr>
        <w:t xml:space="preserve"> это первый секрет дружбы.</w:t>
      </w:r>
      <w:r>
        <w:rPr>
          <w:rFonts w:ascii="Times New Roman" w:hAnsi="Times New Roman"/>
          <w:color w:val="000000"/>
          <w:sz w:val="28"/>
        </w:rPr>
        <w:t xml:space="preserve"> Друзья должны помогать друг другу. Вот и еще один секрет дружбы разгадан. Как назовем этот секрет? </w:t>
      </w:r>
      <w:r>
        <w:rPr>
          <w:rFonts w:ascii="Times New Roman" w:hAnsi="Times New Roman"/>
          <w:i w:val="1"/>
          <w:color w:val="000000"/>
          <w:sz w:val="28"/>
        </w:rPr>
        <w:t>Помощь.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</w:pPr>
      <w:r>
        <w:rPr>
          <w:rFonts w:ascii="Times New Roman" w:hAnsi="Times New Roman"/>
          <w:b w:val="1"/>
          <w:color w:val="000000"/>
          <w:sz w:val="28"/>
        </w:rPr>
        <w:t>Библиотекарь:</w:t>
      </w: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Мы с вами видим, как мирно уживаются друг с другом совсем разные животные, как им тепло и хорошо вместе.</w:t>
      </w:r>
      <w:r>
        <w:rPr>
          <w:rFonts w:ascii="Times New Roman" w:hAnsi="Times New Roman"/>
          <w:color w:val="000000"/>
          <w:sz w:val="28"/>
        </w:rPr>
        <w:t xml:space="preserve"> Вот и еще один секрет дружбы вы разгадали. Как назовем этот секрет? </w:t>
      </w:r>
      <w:r>
        <w:rPr>
          <w:rFonts w:ascii="Times New Roman" w:hAnsi="Times New Roman"/>
          <w:i w:val="1"/>
          <w:color w:val="000000"/>
          <w:sz w:val="28"/>
        </w:rPr>
        <w:t>Мир.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Запомните, дети, если у друга беда,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печалью и злостью поможет вам справиться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Только одна …(доброта).</w:t>
      </w: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Молодцы. Вот и еще один секрет дружбы вы разгадали. Как назовете этот секрет? </w:t>
      </w:r>
      <w:r>
        <w:rPr>
          <w:rFonts w:ascii="Times New Roman" w:hAnsi="Times New Roman"/>
          <w:i w:val="1"/>
          <w:color w:val="000000"/>
          <w:sz w:val="28"/>
        </w:rPr>
        <w:t>Доброта.</w:t>
      </w: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Как вы думаете, ребята, обман может разрушить дружбу? </w:t>
      </w:r>
      <w:r>
        <w:rPr>
          <w:rFonts w:ascii="Times New Roman" w:hAnsi="Times New Roman"/>
          <w:i w:val="1"/>
          <w:color w:val="000000"/>
          <w:sz w:val="28"/>
        </w:rPr>
        <w:t xml:space="preserve">(ответы детей). </w:t>
      </w:r>
      <w:r>
        <w:rPr>
          <w:rFonts w:ascii="Times New Roman" w:hAnsi="Times New Roman"/>
          <w:color w:val="000000"/>
          <w:sz w:val="28"/>
        </w:rPr>
        <w:t>Конечно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может. Поэтому друзья по отношению друг к другу всегда должны быть честными. Вы разгадали еще один секрет дружбы? Как назовем этот секрет? </w:t>
      </w:r>
      <w:r>
        <w:rPr>
          <w:rFonts w:ascii="Times New Roman" w:hAnsi="Times New Roman"/>
          <w:i w:val="1"/>
          <w:color w:val="000000"/>
          <w:sz w:val="28"/>
        </w:rPr>
        <w:t>Честность.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дружбе размышляли во все времена, о ней письменно и устно излагали свои мысли поэты, писатели, ученые, философы. Например, философ Сократ говорил так: «</w:t>
      </w:r>
      <w:r>
        <w:rPr>
          <w:rFonts w:ascii="Times New Roman" w:hAnsi="Times New Roman"/>
          <w:color w:val="000000"/>
          <w:sz w:val="28"/>
        </w:rPr>
        <w:t>Никакое общение между людьми невозможно без дружбы»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Очень много написано и придумано пословиц о дружбе.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«Продолжи пословицу»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имей сто рублей, а имей (сто друзей).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Человек без друзей, что дерево (без корней).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Друга ищи, а найдёшь (береги).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Дерево живёт корнями, а человек (друзьями).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Дружба не гриб, в лесу (не найдёшь).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Друзья познаются (в беде).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Нет друга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ищи, а нашел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(так береги).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Будете</w:t>
      </w:r>
      <w:r>
        <w:rPr>
          <w:rFonts w:ascii="Times New Roman" w:hAnsi="Times New Roman"/>
          <w:color w:val="000000"/>
          <w:sz w:val="28"/>
        </w:rPr>
        <w:t xml:space="preserve"> друг за дружку держаться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можете ничего (не бояться).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Крепкую дружбу и топором (не разрубишь).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jc w:val="both"/>
      </w:pPr>
      <w:r>
        <w:rPr>
          <w:rFonts w:ascii="Times New Roman" w:hAnsi="Times New Roman"/>
          <w:b w:val="1"/>
          <w:color w:val="000000"/>
          <w:sz w:val="28"/>
        </w:rPr>
        <w:t>Библиотекарь: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Молодцы, ребята. А ещё подружиться помогают игры. Вы согласны со мной? Давайте поиграем!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Игра: «Я желаю тебе»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будем передавать по кругу ленточку, пока я не скажу слово «замри», тот, у кого в этот момент окажется ленточка, должен что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то пожелать своему соседу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Игра «Верные друзья»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Разделить зал мелом на две части. Одна часть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«суша», другая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«море». Дети берутся за руки и под музыку ходят по кругу. 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даёт им ведущая. Как только ребёнок выполнит задание, один из его друзей переходит из «моря» на «сушу» и тоже помогает спасать остальных. Задача детей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как можно быстрее спасти своих друзей.</w:t>
      </w:r>
    </w:p>
    <w:p>
      <w:pPr>
        <w:shd w:val="clear" w:fill="FFFFFF"/>
        <w:spacing w:before="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Примеры заданий: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Сказать пословицу о дружбе.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2.Назвать несколько героев из книг, у которых было много верных друзей.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3.Назвать писателей, написавших книги о дружбе.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4.Назвать пять верных друзей человека из мира животных.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5.Рассказать о своём друге (если он есть) или о том, что такое дружба.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6.Ответить на 3 вопроса: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Легче жить с друзьями или без них?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Друзей должно быть много или мало?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Каждому ли нужен друг на всю жизнь?</w:t>
      </w:r>
    </w:p>
    <w:p>
      <w:pPr>
        <w:shd w:val="clear" w:fill="FFFFFF"/>
        <w:spacing w:before="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before="0" w:after="0" w:beforeAutospacing="0" w:afterAutospacing="0"/>
      </w:pPr>
      <w:r>
        <w:rPr>
          <w:rFonts w:ascii="Times New Roman" w:hAnsi="Times New Roman"/>
          <w:b w:val="1"/>
          <w:color w:val="000000"/>
          <w:sz w:val="28"/>
        </w:rPr>
        <w:t>Библиотекарь:</w:t>
      </w:r>
    </w:p>
    <w:p>
      <w:pPr>
        <w:shd w:val="clear" w:fill="FFFFFF"/>
        <w:spacing w:before="0" w:after="0" w:beforeAutospacing="0" w:afterAutospacing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Вот и подошло к концу наше занятие. Помогайте друг другу в трудную минуту, ищите хороших и верных друзей. Давайте встанем и скажем друг другу слова известного героя, терпеливого и добрейшего кота Леопольда: «Ребята, давайте жить дружно!»</w:t>
      </w:r>
    </w:p>
    <w:p>
      <w:pPr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0" w:footer="0" w:gutter="0"/>
      <w:pgNumType w:chapSep="period"/>
    </w:sectPr>
  </w:body>
</w:document>
</file>

<file path=word/numbering.xml><?xml version="1.0" encoding="utf-8"?>
<w:numbering xmlns:w="http://schemas.openxmlformats.org/wordprocessingml/2006/main">
  <w:abstractNum w:abstractNumId="0">
    <w:nsid w:val="229063F4"/>
    <w:multiLevelType w:val="multilevel"/>
    <w:lvl w:ilvl="0">
      <w:start w:val="1"/>
      <w:numFmt w:val="none"/>
      <w:pStyle w:val="P1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0" w:left="0"/>
        <w:tabs>
          <w:tab w:val="left" w:pos="0" w:leader="none"/>
        </w:tabs>
      </w:pPr>
      <w:rPr/>
    </w:lvl>
  </w:abstractNum>
  <w:abstractNum w:abstractNumId="1">
    <w:nsid w:val="640005C6"/>
    <w:multiLevelType w:val="multilevel"/>
    <w:lvl w:ilvl="0">
      <w:start w:val="1"/>
      <w:numFmt w:val="decimal"/>
      <w:suff w:val="tab"/>
      <w:lvlText w:val="%1."/>
      <w:lvlJc w:val="left"/>
      <w:pPr>
        <w:ind w:hanging="360" w:left="1074"/>
        <w:tabs>
          <w:tab w:val="left" w:pos="0" w:leader="none"/>
        </w:tabs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5D32B8E2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5C6EEA71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  <w:tabs>
          <w:tab w:val="left" w:pos="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1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1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1"/>
      <w:suppressAutoHyphens w:val="1"/>
      <w:spacing w:lineRule="auto" w:line="259" w:before="0" w:after="160" w:beforeAutospacing="0" w:afterAutospacing="0"/>
      <w:jc w:val="left"/>
    </w:pPr>
    <w:rPr>
      <w:rFonts w:ascii="Calibri" w:hAnsi="Calibri"/>
      <w:color w:val="auto"/>
      <w:sz w:val="22"/>
    </w:rPr>
  </w:style>
  <w:style w:type="paragraph" w:styleId="P1">
    <w:name w:val="Heading 1"/>
    <w:basedOn w:val="P2"/>
    <w:next w:val="P3"/>
    <w:qFormat/>
    <w:pPr>
      <w:numPr>
        <w:numId w:val="1"/>
      </w:numPr>
      <w:spacing w:before="240" w:after="120" w:beforeAutospacing="0" w:afterAutospacing="0"/>
      <w:outlineLvl w:val="0"/>
    </w:pPr>
    <w:rPr>
      <w:b w:val="1"/>
      <w:sz w:val="36"/>
    </w:rPr>
  </w:style>
  <w:style w:type="paragraph" w:styleId="P2">
    <w:name w:val="Заголовок"/>
    <w:basedOn w:val="P0"/>
    <w:next w:val="P3"/>
    <w:qFormat/>
    <w:pPr>
      <w:keepNext w:val="1"/>
      <w:spacing w:before="240" w:after="120" w:beforeAutospacing="0" w:afterAutospacing="0"/>
    </w:pPr>
    <w:rPr>
      <w:rFonts w:ascii="PT Astra Serif" w:hAnsi="PT Astra Serif"/>
      <w:sz w:val="28"/>
    </w:rPr>
  </w:style>
  <w:style w:type="paragraph" w:styleId="P3">
    <w:name w:val="Body Text"/>
    <w:basedOn w:val="P0"/>
    <w:pPr>
      <w:spacing w:lineRule="auto" w:line="276" w:before="0" w:after="140" w:beforeAutospacing="0" w:afterAutospacing="0"/>
    </w:pPr>
    <w:rPr/>
  </w:style>
  <w:style w:type="paragraph" w:styleId="P4">
    <w:name w:val="List"/>
    <w:basedOn w:val="P3"/>
    <w:pPr/>
    <w:rPr>
      <w:rFonts w:ascii="PT Astra Serif" w:hAnsi="PT Astra Serif"/>
    </w:rPr>
  </w:style>
  <w:style w:type="paragraph" w:styleId="P5">
    <w:name w:val="Caption"/>
    <w:basedOn w:val="P0"/>
    <w:qFormat/>
    <w:pPr>
      <w:suppressLineNumbers w:val="1"/>
      <w:spacing w:before="120" w:after="120" w:beforeAutospacing="0" w:afterAutospacing="0"/>
    </w:pPr>
    <w:rPr>
      <w:rFonts w:ascii="PT Astra Serif" w:hAnsi="PT Astra Serif"/>
      <w:i w:val="1"/>
      <w:sz w:val="24"/>
    </w:rPr>
  </w:style>
  <w:style w:type="paragraph" w:styleId="P6">
    <w:name w:val="Указатель"/>
    <w:basedOn w:val="P0"/>
    <w:qFormat/>
    <w:pPr>
      <w:suppressLineNumbers w:val="1"/>
    </w:pPr>
    <w:rPr>
      <w:rFonts w:ascii="PT Astra Serif" w:hAnsi="PT Astra Serif"/>
    </w:rPr>
  </w:style>
  <w:style w:type="paragraph" w:styleId="P7">
    <w:name w:val="List Paragraph"/>
    <w:basedOn w:val="P0"/>
    <w:qFormat/>
    <w:pPr>
      <w:spacing w:before="0" w:after="160" w:beforeAutospacing="0" w:afterAutospacing="0"/>
      <w:ind w:hanging="0" w:left="720"/>
      <w:contextualSpacing w:val="1"/>
    </w:pPr>
    <w:rPr/>
  </w:style>
  <w:style w:type="paragraph" w:styleId="P8">
    <w:name w:val="Содержимое врезки"/>
    <w:basedOn w:val="P0"/>
    <w:qFormat/>
    <w:pPr/>
    <w:rPr/>
  </w:style>
  <w:style w:type="paragraph" w:styleId="P9">
    <w:name w:val="Абзац списка"/>
    <w:basedOn w:val="P0"/>
    <w:qFormat/>
    <w:pPr>
      <w:spacing w:before="0" w:after="200" w:beforeAutospacing="0" w:afterAutospacing="0"/>
      <w:ind w:hanging="0" w:left="720"/>
      <w:contextualSpacing w:val="1"/>
    </w:pPr>
    <w:rPr>
      <w:rFonts w:ascii="Calibri" w:hAnsi="Calibri"/>
    </w:rPr>
  </w:style>
  <w:style w:type="paragraph" w:styleId="P10">
    <w:name w:val="Обычный (веб)"/>
    <w:basedOn w:val="P0"/>
    <w:qFormat/>
    <w:pPr>
      <w:spacing w:lineRule="auto" w:line="240" w:before="280" w:after="28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qFormat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Интернет-ссылка"/>
    <w:basedOn w:val="C0"/>
    <w:rPr>
      <w:color w:val="0563C1"/>
      <w:u w:val="single"/>
    </w:rPr>
  </w:style>
  <w:style w:type="character" w:styleId="C4">
    <w:name w:val="Посещённая гиперссылка"/>
    <w:basedOn w:val="C0"/>
    <w:semiHidden/>
    <w:rPr>
      <w:color w:val="954F72"/>
      <w:u w:val="single"/>
    </w:rPr>
  </w:style>
  <w:style w:type="character" w:styleId="C5">
    <w:name w:val="WW8Num22z0"/>
    <w:qFormat/>
    <w:rPr>
      <w:rFonts w:ascii="Times New Roman" w:hAnsi="Times New Roman"/>
      <w:color w:val="000000"/>
      <w:sz w:val="28"/>
    </w:rPr>
  </w:style>
  <w:style w:type="character" w:styleId="C6">
    <w:name w:val="WW8Num1z0"/>
    <w:qFormat/>
    <w:rPr>
      <w:rFonts w:ascii="Times New Roman" w:hAnsi="Times New Roman"/>
      <w:sz w:val="28"/>
    </w:rPr>
  </w:style>
  <w:style w:type="character" w:styleId="C7">
    <w:name w:val="WW8Num8z0"/>
    <w:qFormat/>
    <w:rPr/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  <w:style w:type="numbering" w:styleId="N1">
    <w:name w:val="WW8Num22"/>
  </w:style>
  <w:style w:type="numbering" w:styleId="N2">
    <w:name w:val="WW8Num1"/>
  </w:style>
  <w:style w:type="numbering" w:styleId="N3">
    <w:name w:val="WW8Num8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