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74" w:rsidRPr="00AB6A74" w:rsidRDefault="00AB6A74" w:rsidP="00AB6A74">
      <w:pPr>
        <w:rPr>
          <w:rFonts w:ascii="Calibri" w:eastAsia="Calibri" w:hAnsi="Calibri" w:cs="Times New Roman"/>
          <w:noProof/>
          <w:color w:val="C00000"/>
          <w:sz w:val="28"/>
          <w:szCs w:val="28"/>
        </w:rPr>
      </w:pPr>
      <w:r w:rsidRPr="00AB6A74">
        <w:rPr>
          <w:rFonts w:ascii="Calibri" w:eastAsia="Calibri" w:hAnsi="Calibri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9C37D" wp14:editId="6BFD72FE">
                <wp:simplePos x="0" y="0"/>
                <wp:positionH relativeFrom="margin">
                  <wp:posOffset>5243195</wp:posOffset>
                </wp:positionH>
                <wp:positionV relativeFrom="paragraph">
                  <wp:posOffset>-19685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6A74" w:rsidRPr="00AB6A74" w:rsidRDefault="00AB6A74" w:rsidP="00AB6A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44"/>
                              </w:rPr>
                            </w:pPr>
                            <w:r w:rsidRPr="00AB6A7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E9C37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margin-left:412.85pt;margin-top:-1.55pt;width:54.7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" fillcolor="#f7caac [1301]" strokecolor="#c00000">
                <v:textbox>
                  <w:txbxContent>
                    <w:p w:rsidR="00AB6A74" w:rsidRPr="00AB6A74" w:rsidRDefault="00AB6A74" w:rsidP="00AB6A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44"/>
                        </w:rPr>
                      </w:pPr>
                      <w:r w:rsidRPr="00AB6A74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6A74">
        <w:rPr>
          <w:rFonts w:ascii="Calibri" w:eastAsia="Calibri" w:hAnsi="Calibri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5315948" wp14:editId="013B054A">
            <wp:simplePos x="0" y="0"/>
            <wp:positionH relativeFrom="column">
              <wp:posOffset>-779145</wp:posOffset>
            </wp:positionH>
            <wp:positionV relativeFrom="paragraph">
              <wp:posOffset>0</wp:posOffset>
            </wp:positionV>
            <wp:extent cx="1122680" cy="866775"/>
            <wp:effectExtent l="19050" t="19050" r="20320" b="285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foyzAiUQ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b="9689"/>
                    <a:stretch/>
                  </pic:blipFill>
                  <pic:spPr bwMode="auto">
                    <a:xfrm>
                      <a:off x="0" y="0"/>
                      <a:ext cx="1122680" cy="86677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A74" w:rsidRPr="00AB6A74" w:rsidRDefault="00AB6A74" w:rsidP="00AB6A74">
      <w:pPr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AB6A74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Потаповский отдел </w:t>
      </w:r>
    </w:p>
    <w:p w:rsidR="00AB6A74" w:rsidRPr="00AB6A74" w:rsidRDefault="00AB6A74" w:rsidP="00AB6A74">
      <w:pPr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AB6A74">
        <w:rPr>
          <w:rFonts w:ascii="Times New Roman" w:eastAsia="Calibri" w:hAnsi="Times New Roman" w:cs="Times New Roman"/>
          <w:color w:val="C00000"/>
          <w:sz w:val="28"/>
          <w:szCs w:val="28"/>
        </w:rPr>
        <w:t>МБУК ВР «МЦБ» имени М.В. Наумова</w:t>
      </w:r>
    </w:p>
    <w:p w:rsidR="00AB6A74" w:rsidRPr="00AB6A74" w:rsidRDefault="00AB6A74" w:rsidP="00AB6A74">
      <w:pPr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AB6A74" w:rsidRPr="00AB6A74" w:rsidRDefault="00AB6A74" w:rsidP="00AB6A74">
      <w:pPr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</w:p>
    <w:p w:rsidR="00AB6A74" w:rsidRPr="00AB6A74" w:rsidRDefault="00AB6A74" w:rsidP="00AB6A74">
      <w:pPr>
        <w:jc w:val="center"/>
        <w:rPr>
          <w:rFonts w:ascii="Times New Roman" w:eastAsia="Calibri" w:hAnsi="Times New Roman" w:cs="Times New Roman"/>
          <w:i/>
          <w:color w:val="C00000"/>
          <w:sz w:val="52"/>
          <w:szCs w:val="56"/>
        </w:rPr>
      </w:pPr>
      <w:r>
        <w:rPr>
          <w:rFonts w:ascii="Times New Roman" w:eastAsia="Calibri" w:hAnsi="Times New Roman" w:cs="Times New Roman"/>
          <w:i/>
          <w:color w:val="C00000"/>
          <w:sz w:val="52"/>
          <w:szCs w:val="56"/>
        </w:rPr>
        <w:t>Информационны</w:t>
      </w:r>
      <w:r w:rsidRPr="00AB6A74">
        <w:rPr>
          <w:rFonts w:ascii="Times New Roman" w:eastAsia="Calibri" w:hAnsi="Times New Roman" w:cs="Times New Roman"/>
          <w:i/>
          <w:color w:val="C00000"/>
          <w:sz w:val="52"/>
          <w:szCs w:val="56"/>
        </w:rPr>
        <w:t xml:space="preserve">й список </w:t>
      </w:r>
    </w:p>
    <w:p w:rsidR="00AB6A74" w:rsidRPr="00AB6A74" w:rsidRDefault="00AB6A74" w:rsidP="00AB6A74">
      <w:pPr>
        <w:jc w:val="center"/>
        <w:rPr>
          <w:rFonts w:ascii="Times New Roman" w:eastAsia="Calibri" w:hAnsi="Times New Roman" w:cs="Times New Roman"/>
          <w:i/>
          <w:color w:val="C00000"/>
          <w:sz w:val="72"/>
          <w:szCs w:val="72"/>
        </w:rPr>
      </w:pPr>
      <w:r>
        <w:rPr>
          <w:rFonts w:ascii="Times New Roman" w:eastAsia="Calibri" w:hAnsi="Times New Roman" w:cs="Times New Roman"/>
          <w:i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505450" cy="3811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a18d254231726729ba1114e4bc6ae0-1024x70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74" w:rsidRDefault="00AB6A74" w:rsidP="00AB6A7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72"/>
        </w:rPr>
      </w:pPr>
      <w:r w:rsidRPr="00AB6A74">
        <w:rPr>
          <w:rFonts w:ascii="Times New Roman" w:eastAsia="Calibri" w:hAnsi="Times New Roman" w:cs="Times New Roman"/>
          <w:b/>
          <w:i/>
          <w:color w:val="C00000"/>
          <w:sz w:val="56"/>
          <w:szCs w:val="72"/>
        </w:rPr>
        <w:t>«Страницы великого подвига народа»</w:t>
      </w:r>
    </w:p>
    <w:p w:rsidR="00AB6A74" w:rsidRPr="00AB6A74" w:rsidRDefault="00AB6A74" w:rsidP="00AB6A74">
      <w:pPr>
        <w:spacing w:after="0" w:line="240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AB6A74" w:rsidRPr="00AB6A74" w:rsidRDefault="00AB6A74" w:rsidP="00AB6A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</w:pPr>
      <w:r w:rsidRPr="00AB6A74">
        <w:rPr>
          <w:rFonts w:ascii="Times New Roman" w:eastAsia="Calibri" w:hAnsi="Times New Roman" w:cs="Times New Roman"/>
          <w:color w:val="C00000"/>
          <w:sz w:val="28"/>
          <w:szCs w:val="28"/>
        </w:rPr>
        <w:t>С</w:t>
      </w:r>
      <w:r w:rsidRPr="00AB6A74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  <w:t xml:space="preserve">оставила: заведующий </w:t>
      </w:r>
    </w:p>
    <w:p w:rsidR="00AB6A74" w:rsidRPr="00AB6A74" w:rsidRDefault="00AB6A74" w:rsidP="00AB6A7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</w:pPr>
      <w:r w:rsidRPr="00AB6A74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  <w:t>Потаповским отделом Дубова С.А.</w:t>
      </w:r>
    </w:p>
    <w:p w:rsidR="00AB6A74" w:rsidRPr="00AB6A74" w:rsidRDefault="00AB6A74" w:rsidP="00AB6A74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</w:rPr>
      </w:pPr>
    </w:p>
    <w:p w:rsidR="00AB6A74" w:rsidRPr="00AB6A74" w:rsidRDefault="00AB6A74" w:rsidP="00AB6A74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</w:rPr>
      </w:pPr>
      <w:r w:rsidRPr="00AB6A74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</w:rPr>
        <w:t>х. Потапов, 2024 год</w:t>
      </w:r>
    </w:p>
    <w:p w:rsidR="007800CB" w:rsidRDefault="007800CB" w:rsidP="007800CB">
      <w:pPr>
        <w:spacing w:after="0" w:line="240" w:lineRule="auto"/>
        <w:ind w:firstLine="3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«Страницы великого подвига народа»</w:t>
      </w:r>
    </w:p>
    <w:p w:rsidR="007D46DB" w:rsidRPr="007800CB" w:rsidRDefault="007D46DB" w:rsidP="007800CB">
      <w:pPr>
        <w:spacing w:after="0" w:line="240" w:lineRule="auto"/>
        <w:ind w:firstLine="3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Обзор литературы о Великой Отечественной войне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202</w:t>
      </w:r>
      <w:r w:rsidR="007800C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наша страна будет праздновать 7</w:t>
      </w:r>
      <w:r w:rsidR="007800C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-летие Победы в Великой Отечественной войне. 1418 дней и ночей длилась страшная война, ставшая всенародной. Сколько бы лет ни прошло со дня Победы, время никогда не изгладит из памяти народа события Великой Отечественной войны и не последнюю роль в этом играют произведения писателей. Тема войны была и остается одной из ведущих в художественной литературе. Чем дальше уходят от нас те трагические события, тем ценнее становятся художественные произведения – свидетельства страниц нашей истории. Память о той страшной войне должна сохраниться, передаваясь от поколения к поколению.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 вашему вниманию обзор литературы о Великой Отечественной войне «</w:t>
      </w:r>
      <w:r w:rsid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великого подвига народа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Эти книги - о подвигах наших дедов и прадедов, о смерти, любви и надежде, о горе и радости, о желании жить и самопожертвовании ради других - словом, о том, какой была </w:t>
      </w:r>
      <w:r w:rsidR="007800C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война и чем пришлось за нее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заплатить. Возьмите рекомендованные книги в библиотеке, прочтите их! Вспомните о том, что сделали наши деды и прадеды, чтобы подарить нам счастье ЖИТЬ!</w:t>
      </w:r>
    </w:p>
    <w:p w:rsidR="007D46DB" w:rsidRPr="007D46DB" w:rsidRDefault="007D46DB" w:rsidP="007D46DB">
      <w:pPr>
        <w:spacing w:before="120" w:after="120" w:line="240" w:lineRule="auto"/>
        <w:ind w:firstLine="300"/>
        <w:jc w:val="both"/>
        <w:rPr>
          <w:rFonts w:ascii="Verdana" w:eastAsia="Times New Roman" w:hAnsi="Verdana" w:cs="Times New Roman"/>
          <w:color w:val="292929"/>
          <w:sz w:val="18"/>
          <w:szCs w:val="18"/>
          <w:lang w:eastAsia="ru-RU"/>
        </w:rPr>
      </w:pPr>
      <w:r w:rsidRPr="007D46DB">
        <w:rPr>
          <w:rFonts w:ascii="Verdana" w:eastAsia="Times New Roman" w:hAnsi="Verdana" w:cs="Times New Roman"/>
          <w:color w:val="292929"/>
          <w:sz w:val="21"/>
          <w:szCs w:val="21"/>
          <w:lang w:eastAsia="ru-RU"/>
        </w:rPr>
        <w:t> </w:t>
      </w:r>
    </w:p>
    <w:p w:rsidR="007D46DB" w:rsidRPr="007D46DB" w:rsidRDefault="008F697F" w:rsidP="007D46DB">
      <w:pPr>
        <w:spacing w:before="120" w:after="120" w:line="240" w:lineRule="auto"/>
        <w:ind w:firstLine="300"/>
        <w:jc w:val="both"/>
        <w:rPr>
          <w:rFonts w:ascii="Verdana" w:eastAsia="Times New Roman" w:hAnsi="Verdana" w:cs="Times New Roman"/>
          <w:color w:val="292929"/>
          <w:sz w:val="18"/>
          <w:szCs w:val="18"/>
          <w:lang w:eastAsia="ru-RU"/>
        </w:rPr>
      </w:pPr>
      <w:r w:rsidRPr="007D46DB">
        <w:rPr>
          <w:rFonts w:ascii="Verdana" w:eastAsia="Times New Roman" w:hAnsi="Verdana" w:cs="Times New Roman"/>
          <w:b/>
          <w:bCs/>
          <w:noProof/>
          <w:color w:val="292929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201295</wp:posOffset>
            </wp:positionV>
            <wp:extent cx="2038350" cy="3179445"/>
            <wp:effectExtent l="0" t="0" r="0" b="1905"/>
            <wp:wrapSquare wrapText="bothSides"/>
            <wp:docPr id="121" name="Рисунок 121" descr="https://cbs-sokol.vlg.muzkult.ru/media/2020/02/17/1250792338/Alekseev_S._rassk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bs-sokol.vlg.muzkult.ru/media/2020/02/17/1250792338/Alekseev_S._rasska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B" w:rsidRPr="007D46DB">
        <w:rPr>
          <w:rFonts w:ascii="Verdana" w:eastAsia="Times New Roman" w:hAnsi="Verdana" w:cs="Times New Roman"/>
          <w:color w:val="292929"/>
          <w:sz w:val="21"/>
          <w:szCs w:val="21"/>
          <w:lang w:eastAsia="ru-RU"/>
        </w:rPr>
        <w:t> </w:t>
      </w:r>
    </w:p>
    <w:p w:rsidR="007D46DB" w:rsidRPr="007D46DB" w:rsidRDefault="007D46DB" w:rsidP="007D46DB">
      <w:pPr>
        <w:spacing w:before="120" w:after="120" w:line="240" w:lineRule="auto"/>
        <w:ind w:firstLine="300"/>
        <w:jc w:val="both"/>
        <w:rPr>
          <w:rFonts w:ascii="Verdana" w:eastAsia="Times New Roman" w:hAnsi="Verdana" w:cs="Times New Roman"/>
          <w:color w:val="292929"/>
          <w:sz w:val="18"/>
          <w:szCs w:val="18"/>
          <w:lang w:eastAsia="ru-RU"/>
        </w:rPr>
      </w:pP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Алексеев, С.П. От Москвы до </w:t>
      </w:r>
      <w:r w:rsidR="008F697F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Берлина: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рассказы о Великой Отечественной во</w:t>
      </w:r>
      <w:r w:rsidR="008F6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йне для детей / Сергей Алексеев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; </w:t>
      </w:r>
      <w:proofErr w:type="spellStart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</w:t>
      </w:r>
      <w:proofErr w:type="spellEnd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Н.В. </w:t>
      </w:r>
      <w:proofErr w:type="spellStart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Беланов</w:t>
      </w:r>
      <w:proofErr w:type="spellEnd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-</w:t>
      </w:r>
      <w:r w:rsidR="008F6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</w:t>
      </w:r>
      <w:r w:rsidR="00482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="00482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Астрель</w:t>
      </w:r>
      <w:proofErr w:type="spellEnd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АСТ, 2005. - 190 с. : ил.</w:t>
      </w:r>
    </w:p>
    <w:p w:rsidR="007D46DB" w:rsidRPr="007800CB" w:rsidRDefault="007D46DB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этой книги - известный писатель, лауреат Государственных премий СССР и России, Сергей Петрович Алексеев - участник Великой Отечественной войны, и каждый его рассказ - еще один штрих войны, еще одна боль о погибших друзьях, еще один поклон победителям.</w:t>
      </w:r>
    </w:p>
    <w:p w:rsidR="007D46DB" w:rsidRPr="007800CB" w:rsidRDefault="007D46DB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Default="007D46DB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97F" w:rsidRDefault="008F697F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97F" w:rsidRPr="007800CB" w:rsidRDefault="008F697F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DB" w:rsidRPr="007800CB" w:rsidRDefault="008F697F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0</wp:posOffset>
            </wp:positionV>
            <wp:extent cx="1905000" cy="2781300"/>
            <wp:effectExtent l="0" t="0" r="0" b="0"/>
            <wp:wrapSquare wrapText="bothSides"/>
            <wp:docPr id="122" name="Рисунок 122" descr="https://cbs-sokol.vlg.muzkult.ru/media/2020/02/17/1250791557/516528f629bbf48d978884fa3126a2da01cd8887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cbs-sokol.vlg.muzkult.ru/media/2020/02/17/1250791557/516528f629bbf48d978884fa3126a2da01cd8887M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Алексиевич,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С.А. У войны не женское лицо...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документальная пр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оза / Светлана Алексиевич. -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Правда, 1988.</w:t>
      </w:r>
      <w:r w:rsidR="00482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- 464 с. - Библиотека журнала «Знамя»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Светлана Алексиевич - белорусская писательница, разрабатывающая в своих книгах жанр документальной прозы.  Герои ее книги - более двухсот женщин-фронтовиков, подпольщиц. партизанок, чьи рассказы-исповеди о пережитом и легли в основу повествования. Книга отражает душевный мир, духовную наполненность женщины, которой нужно выжить в страшных военных условиях.</w:t>
      </w:r>
    </w:p>
    <w:p w:rsidR="007D46DB" w:rsidRPr="007800CB" w:rsidRDefault="008F697F" w:rsidP="008F697F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280670</wp:posOffset>
            </wp:positionV>
            <wp:extent cx="1905000" cy="2933700"/>
            <wp:effectExtent l="0" t="0" r="0" b="0"/>
            <wp:wrapSquare wrapText="bothSides"/>
            <wp:docPr id="123" name="Рисунок 123" descr="https://cbs-sokol.vlg.muzkult.ru/media/2020/02/18/1250570406/100355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cbs-sokol.vlg.muzkult.ru/media/2020/02/18/1250570406/10035515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8F697F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Ананьев, А.А. Танки идут ромбом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роман,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овесть / Анатолий Ананьев. -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Сов. Россия, 1986. - 320 с. - (Подвиг).</w:t>
      </w:r>
    </w:p>
    <w:p w:rsidR="007D46DB" w:rsidRPr="007800CB" w:rsidRDefault="00482E75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книгу водят роман «Танки идут ромбом»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удостоенный Государственной премии РСФ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 им. М. Горького, и повесть «Малый заслон»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темой патриотизма, героизма советских людей. В романе рассказано об одном из крупнейших сражений Великой Отечественной войны - Курской битве; в повести - о героизме солдат, выдержавших неравный бой близ города Калинковичи и отбивших танковые атаки врага.</w:t>
      </w:r>
    </w:p>
    <w:p w:rsidR="007D46DB" w:rsidRPr="007800CB" w:rsidRDefault="007D46DB" w:rsidP="00482E75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D46DB" w:rsidRPr="007800CB" w:rsidRDefault="00482E75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328295</wp:posOffset>
            </wp:positionV>
            <wp:extent cx="1905000" cy="2543175"/>
            <wp:effectExtent l="0" t="0" r="0" b="9525"/>
            <wp:wrapSquare wrapText="bothSides"/>
            <wp:docPr id="124" name="Рисунок 124" descr="https://cbs-sokol.vlg.muzkult.ru/media/2020/02/17/1250793301/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cbs-sokol.vlg.muzkult.ru/media/2020/02/17/1250793301/30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6DB" w:rsidRPr="007800CB" w:rsidRDefault="00482E75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Астафьев, В.П. Прокляты и убиты: роман / Виктор Астафьев. –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Эксмо</w:t>
      </w:r>
      <w:proofErr w:type="spellEnd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2009. – 800 с.</w:t>
      </w:r>
    </w:p>
    <w:p w:rsidR="007D46DB" w:rsidRPr="007800CB" w:rsidRDefault="007D46DB" w:rsidP="00482E75">
      <w:pPr>
        <w:spacing w:before="120" w:after="24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 «Прокляты и убиты» вынашивался автором более полувека и, несмотря на обилие литературы о Великой Отечественной войне, все же явился воистину откровением о России, о взаимоотношениях русских людей с людьми других национальностей. Роман В. П. Астафьева «Прокляты и убиты» – одно из самых драматичных и правдивых произведений о солдатах Великой Отечественн</w:t>
      </w:r>
      <w:r w:rsidR="00482E7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войны. Роман «Прокляты и убиты»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Астафьев наполнил невероятной энергией, энергией 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сопротивления безвременной смерти. Именно этим романом автор подвел итог св</w:t>
      </w:r>
      <w:r w:rsidR="00482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оим размышлениям о войне как о «преступлении против </w:t>
      </w:r>
      <w:r w:rsidR="00482E75"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781050</wp:posOffset>
            </wp:positionV>
            <wp:extent cx="1905000" cy="2628900"/>
            <wp:effectExtent l="0" t="0" r="0" b="0"/>
            <wp:wrapSquare wrapText="bothSides"/>
            <wp:docPr id="125" name="Рисунок 125" descr="https://cbs-sokol.vlg.muzkult.ru/media/2020/02/17/1250794535/185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cbs-sokol.vlg.muzkult.ru/media/2020/02/17/1250794535/18598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2E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разума»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Бакланов, Г.Я. Навеки - девятн</w:t>
      </w:r>
      <w:r w:rsidR="00482E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адцатилетние. Пядь земли: повести / Г.Я. Бакланов. - М.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Издательство РАГС, 2003. - 400 с.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Григорий Яковлевич Бакланов, писатель военного поколения и автор книг о военном поколении. Писатель рассказывает о молодости своего поколения, о тех, кто прошел тяжкое испытание Великой Отечественной войной.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Повесть «Навеки девятнадцатилетние» посвящена судьбам молодых офицеров-лейтенантов, вчерашних школьников, была отмечена Государственной премией СССР. В центре - история лейтенанта Третьякова: фронт, ранение, уральский госпиталь, встреча с Сашей и любовь, опять фронт и бой... Короткая жизнь Володи Третьякова, мужественная, полная надежд, естественное и трагически вписана в историю великой Родины.</w:t>
      </w:r>
    </w:p>
    <w:p w:rsidR="007D46DB" w:rsidRPr="007800CB" w:rsidRDefault="007D46DB" w:rsidP="00295ED2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повести «Пядь земли» война представляется как цепочка событий, в которой сосуществуют боевые действия, смерть и обыденная бытовая жизнь человека. Книга повествует о героизме и человечности небольшой группы бойцов под командованием молодого лейтенанта, оборонявших крохотный плацдарм на берегу Днестра в годы второй мировой войны.  </w:t>
      </w:r>
    </w:p>
    <w:p w:rsidR="007D46DB" w:rsidRPr="007800CB" w:rsidRDefault="00295ED2" w:rsidP="00295ED2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93980</wp:posOffset>
            </wp:positionV>
            <wp:extent cx="1905000" cy="2838450"/>
            <wp:effectExtent l="0" t="0" r="0" b="0"/>
            <wp:wrapSquare wrapText="bothSides"/>
            <wp:docPr id="128" name="Рисунок 128" descr="https://cbs-sokol.vlg.muzkult.ru/media/2020/02/17/1250795916/2d4c3065595acead95a3b2ebf68fdc49b55f0d27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cbs-sokol.vlg.muzkult.ru/media/2020/02/17/1250795916/2d4c3065595acead95a3b2ebf68fdc49b55f0d27Mi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Бондарев, Ю.В. Батальо</w:t>
      </w:r>
      <w:r w:rsidR="00295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 просят огня. Последние залпы: повести / Юрий Бондарев. – М.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Современник, 1984. – 336 с.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Повесть Ю. Бондарева «Батальоны просят огня» рассказывает о боях в первые дни форсирования Днепра, об офицерах и солдатах, оказавшихся в сложной обстановке на небольшом захваченном ими плацдарме. В штабе армии отменен приказ о прорыве. Оказавшиеся в окружении противника батальоны остаются без огневой поддержки. Солдаты стоят насмерть. Прорваться к своим удается немногим. Писатель с предельной достоверностью рисует суровый быт и детали войны, батальные сцены, воссоздает захватывающий и вместе с тем естественный драматизм ситуации.</w:t>
      </w:r>
    </w:p>
    <w:p w:rsidR="00295ED2" w:rsidRDefault="00295ED2" w:rsidP="00295ED2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Повесть «Последние залпы»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 тяжелых сражениях, которые вели наши войска с фашистскими захватчиками на польской земле.</w:t>
      </w:r>
    </w:p>
    <w:p w:rsidR="007D46DB" w:rsidRPr="007800CB" w:rsidRDefault="00295ED2" w:rsidP="00295ED2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219710</wp:posOffset>
            </wp:positionV>
            <wp:extent cx="1905000" cy="2781300"/>
            <wp:effectExtent l="0" t="0" r="0" b="0"/>
            <wp:wrapSquare wrapText="bothSides"/>
            <wp:docPr id="129" name="Рисунок 129" descr="https://cbs-sokol.vlg.muzkult.ru/media/2020/02/17/1250797082/156468-bfea4-84323578-m750x740-u07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cbs-sokol.vlg.muzkult.ru/media/2020/02/17/1250797082/156468-bfea4-84323578-m750x740-u07b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46DB" w:rsidRPr="007800CB" w:rsidRDefault="00295ED2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Бондарев, Ю.В. Горячий снег: роман / Юрий Бондарев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вступ. статья И.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Богатко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-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</w:t>
      </w:r>
      <w:proofErr w:type="spellEnd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лит.,</w:t>
      </w:r>
      <w:proofErr w:type="gramEnd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1988. - 368 с. - (Б-ка советского романа).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«Горячий снег» – книга о Великой Отечественной войне, написанная ее непосредственным участником. Действие романа происходит на Сталинградском фронте – там, где принял свой первый бой и сам Юрий Бондарев, тогда лейтенант, впоследствии знаменитый писатель и классик военной прозы. Под Сталинградом насмерть встала артиллерийская батарея, преграждая путь танковым дивизиям генерала </w:t>
      </w:r>
      <w:proofErr w:type="spellStart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Манштейна</w:t>
      </w:r>
      <w:proofErr w:type="spellEnd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и сейчас молодые артиллеристы творят историю: от итога операции зависит успех Сталинградской битвы и, может быть, даже исход войны. Морозные стылые зори, круговорот крови и ужаса, стремление выжить, невозможность отступить. И среди всего этого теплится в душах героев простое желание любить и быть любимыми, которое сильнее страха смерти и приближающихся немецких танков.</w:t>
      </w:r>
    </w:p>
    <w:p w:rsidR="007D46DB" w:rsidRPr="007800CB" w:rsidRDefault="00AB6A74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345440</wp:posOffset>
            </wp:positionV>
            <wp:extent cx="1905000" cy="2771775"/>
            <wp:effectExtent l="0" t="0" r="0" b="9525"/>
            <wp:wrapSquare wrapText="bothSides"/>
            <wp:docPr id="130" name="Рисунок 130" descr="https://cbs-sokol.vlg.muzkult.ru/media/2020/02/17/1250797395/10047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bs-sokol.vlg.muzkult.ru/media/2020/02/17/1250797395/10047062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AB6A74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AB6A74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Быков, В.В. Альпийская баллада: повесть / Василь Быков. –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Молодая гвардия, 1979. – 288 с.</w:t>
      </w:r>
    </w:p>
    <w:p w:rsidR="007D46DB" w:rsidRPr="007800CB" w:rsidRDefault="007D46DB" w:rsidP="00295ED2">
      <w:pPr>
        <w:spacing w:before="120" w:after="24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любви, </w:t>
      </w:r>
      <w:r w:rsidR="00AB6A74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невозможной, казалось бы,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войне, бежавших из концлагеря русского Ивана и итальянки Д</w:t>
      </w:r>
      <w:r w:rsidR="00DF7DBC">
        <w:rPr>
          <w:rFonts w:ascii="Times New Roman" w:eastAsia="Times New Roman" w:hAnsi="Times New Roman" w:cs="Times New Roman"/>
          <w:sz w:val="28"/>
          <w:szCs w:val="28"/>
          <w:lang w:eastAsia="ru-RU"/>
        </w:rPr>
        <w:t>жулии в пронзительной повести «Альпийская баллада»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оставят равнодушными никого. 60 километров за одну ночь в глубоком немецком тылу должна пройти группа Ивановского, чтобы выполнить поставленную перед ними задачу уничтожения базы противника, но вероятно ее выполнение, возможной только ценой собственной жизни. </w:t>
      </w:r>
    </w:p>
    <w:p w:rsidR="007D46DB" w:rsidRPr="007800CB" w:rsidRDefault="007D46DB" w:rsidP="00447D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DB" w:rsidRPr="007800CB" w:rsidRDefault="00DF7DBC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0</wp:posOffset>
            </wp:positionV>
            <wp:extent cx="1905000" cy="2657475"/>
            <wp:effectExtent l="0" t="0" r="0" b="9525"/>
            <wp:wrapSquare wrapText="bothSides"/>
            <wp:docPr id="133" name="Рисунок 133" descr="https://cbs-sokol.vlg.muzkult.ru/media/2020/02/17/1250797053/102123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cbs-sokol.vlg.muzkult.ru/media/2020/02/17/1250797053/1021230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Быков, В.В. Обелиск; Сотников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повес</w:t>
      </w:r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ти: пер. с бел. / Василь Быков; </w:t>
      </w:r>
      <w:proofErr w:type="spellStart"/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</w:t>
      </w:r>
      <w:proofErr w:type="spellEnd"/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П. Пинкисевич. - М.: Дет. </w:t>
      </w:r>
      <w:proofErr w:type="gramStart"/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лит.,</w:t>
      </w:r>
      <w:proofErr w:type="gramEnd"/>
      <w:r w:rsidR="00AB6A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[2019]. - 269 с.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ил. - (Школьная библиотека).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«Обелиск», повесть Василя Быкова, рассказывает о судьбе самоотверженного школьного учителя и его учениках – идеалистичных, отчаянных мальчишках, решившихся на борьбу с фашистами во время немецкой оккупации.</w:t>
      </w:r>
    </w:p>
    <w:p w:rsidR="007D46DB" w:rsidRPr="007800CB" w:rsidRDefault="00AB6A74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«Сотников»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потрясающая воображение в своей почти документальной простоте история двух попавших в плен партизан. Это рассуждение о героизме и предательстве, смерти и жизни, история о мужестве, чести и верности долгу. </w:t>
      </w:r>
    </w:p>
    <w:p w:rsidR="007D46DB" w:rsidRPr="007800CB" w:rsidRDefault="00AB6A74" w:rsidP="00AB6A74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171450</wp:posOffset>
            </wp:positionV>
            <wp:extent cx="1905000" cy="2743200"/>
            <wp:effectExtent l="0" t="0" r="0" b="0"/>
            <wp:wrapSquare wrapText="bothSides"/>
            <wp:docPr id="134" name="Рисунок 134" descr="https://cbs-sokol.vlg.muzkult.ru/media/2020/02/17/1250798321/_hf9-2Jmj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cbs-sokol.vlg.muzkult.ru/media/2020/02/17/1250798321/_hf9-2JmjV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AB6A74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Васильев, Б. А зори здесь тихие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повесть / Борис Василь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ев;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П. Пинкисевич. –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Детская литература, 1987. – 141 с.</w:t>
      </w:r>
    </w:p>
    <w:p w:rsidR="007D46DB" w:rsidRPr="007800CB" w:rsidRDefault="00DF7DBC" w:rsidP="00295ED2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 зори здесь тихие»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самая известная книга Бориса Васильева (р. 1924). История девушек-зенитчиц, вступивших во главе со своим командиром старшиной Васковым в смертельную схватку с немецкими диверсантами в мае 1942 года, читается на одном дыхании.</w:t>
      </w:r>
      <w:r w:rsidR="00295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девчонки мечтали о большой любви, нежности, семейном тепле, но на их долю выпала жестокая война, и они до конца выполнили свой воинский долг.</w:t>
      </w:r>
    </w:p>
    <w:p w:rsidR="007D46DB" w:rsidRPr="007800CB" w:rsidRDefault="007D46DB" w:rsidP="007D46DB">
      <w:pPr>
        <w:spacing w:before="120" w:after="12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6DB" w:rsidRPr="007800CB" w:rsidRDefault="00DF7DBC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D35E4FB" wp14:editId="679E35F7">
            <wp:simplePos x="0" y="0"/>
            <wp:positionH relativeFrom="column">
              <wp:posOffset>-712470</wp:posOffset>
            </wp:positionH>
            <wp:positionV relativeFrom="paragraph">
              <wp:posOffset>-102235</wp:posOffset>
            </wp:positionV>
            <wp:extent cx="1885950" cy="2696845"/>
            <wp:effectExtent l="0" t="0" r="0" b="8255"/>
            <wp:wrapSquare wrapText="bothSides"/>
            <wp:docPr id="141" name="Рисунок 141" descr="https://cbs-sokol.vlg.muzkult.ru/media/2020/02/17/1250800162/2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cbs-sokol.vlg.muzkult.ru/media/2020/02/17/1250800162/2407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Гранин, Д. Мой лейтенант: роман / Даниил Гранин. –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Эксмо</w:t>
      </w:r>
      <w:proofErr w:type="spellEnd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2013. – 288 с.</w:t>
      </w:r>
    </w:p>
    <w:p w:rsidR="007D46DB" w:rsidRPr="007800CB" w:rsidRDefault="00DF7DBC" w:rsidP="00295ED2">
      <w:pPr>
        <w:spacing w:before="120" w:after="24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романе Даниила Гранина «Мой лейтенант»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запечатлена память самих участников трагических событий обороны Ленинграда, восстанавливающая многие неожиданные факты военных действий, увиденных глазами простого лейтенанта, восстанавливающая бытовые детали фронтовой жизни, это взгляд на Великую Отечественную из траншей и окопов, это новое видение событий, неоднократно описанных историками. </w:t>
      </w:r>
    </w:p>
    <w:p w:rsidR="007D46DB" w:rsidRPr="007800CB" w:rsidRDefault="00DF7DBC" w:rsidP="00DF7DB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0</wp:posOffset>
            </wp:positionV>
            <wp:extent cx="1905000" cy="2552700"/>
            <wp:effectExtent l="0" t="0" r="0" b="0"/>
            <wp:wrapSquare wrapText="bothSides"/>
            <wp:docPr id="150" name="Рисунок 150" descr="https://cbs-sokol.vlg.muzkult.ru/media/2020/02/17/1250802363/4856641_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cbs-sokol.vlg.muzkult.ru/media/2020/02/17/1250802363/4856641_s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Пик</w:t>
      </w:r>
      <w:r w:rsidR="00DF7D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уль, В.С. Мальчики с бантиками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повесть / Валентин </w:t>
      </w:r>
      <w:r w:rsidR="00DF7D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Пикуль; рис. Ф. Махонина. – Л.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Детская литература, 1974. – 207 с. : ил.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«Мальчики с бантиками» – автобиографическая повесть о жизни обитателей Соловецких островов в стенах Школы юнг, где автор выступает в роли главного героя под именем Савки Огурцова. Мальчишки из Школы юнг с Соловецких островов... Их юность пришлась на «сороковые роковые» – годы Великой Отечественной войны. Многие из них прямо со школьной скамьи ступили на палубы боевых кораблей, – а мечтали об этом все. Они связали свою судьбу с морем еще в том возрасте, когда их сверстники только-только подумывают о выборе будущей профессии. Какими они были? Как жили? Как сбылись их надежды? Юнгам с Соловецких островов посвящена знаменитая, увлекательная повесть Валентина Пикуля.</w:t>
      </w:r>
    </w:p>
    <w:p w:rsidR="007D46DB" w:rsidRPr="007800CB" w:rsidRDefault="00836061" w:rsidP="00836061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10160</wp:posOffset>
            </wp:positionV>
            <wp:extent cx="1857375" cy="2488565"/>
            <wp:effectExtent l="0" t="0" r="9525" b="6985"/>
            <wp:wrapSquare wrapText="bothSides"/>
            <wp:docPr id="151" name="Рисунок 151" descr="https://cbs-sokol.vlg.muzkult.ru/media/2020/02/17/1250802586/0803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cbs-sokol.vlg.muzkult.ru/media/2020/02/17/1250802586/080372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Полевой, Б.Н. Повесть о настоящем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человеке / Борис Полевой. - М.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</w:t>
      </w:r>
      <w:proofErr w:type="spellEnd"/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литература, 1983. - 319 с.</w:t>
      </w:r>
    </w:p>
    <w:p w:rsidR="007D46DB" w:rsidRPr="007800CB" w:rsidRDefault="00836061" w:rsidP="007D46DB">
      <w:pPr>
        <w:spacing w:before="120" w:after="24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найдется место подвигу»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эти горьковские строчки могли бы стать эпиграфом к легендарной книге Полевого, рассказывающей об удивительной судьбе советского летчика-аса Алексея Маресьева, жизнь которого является примером мужества, несгибаемой воли и стойкости.</w:t>
      </w:r>
    </w:p>
    <w:p w:rsidR="007D46DB" w:rsidRPr="007800CB" w:rsidRDefault="00836061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328295</wp:posOffset>
            </wp:positionV>
            <wp:extent cx="1833880" cy="2466975"/>
            <wp:effectExtent l="0" t="0" r="0" b="9525"/>
            <wp:wrapSquare wrapText="bothSides"/>
            <wp:docPr id="152" name="Рисунок 152" descr="https://cbs-sokol.vlg.muzkult.ru/media/2020/02/17/1250802171/72e93d6ea57adba2b5434e1180600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cbs-sokol.vlg.muzkult.ru/media/2020/02/17/1250802171/72e93d6ea57adba2b5434e118060052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7DBA" w:rsidRDefault="00447DBA" w:rsidP="0083606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Приставкин, А.И. Ночевала тучка зол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отая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повесть 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 Анатолий Приставкин. - Москва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Издательство АСТ, 2019. - 286 с.</w:t>
      </w:r>
    </w:p>
    <w:p w:rsidR="007D46DB" w:rsidRPr="007800CB" w:rsidRDefault="00836061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Повесть «Ночевала тучка золотая»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 мировое признание - в течение нескольких лег после выхода она была переведена более чем на 30 языков, а Анатолий Приставкин стал лауреатом Госпремии СССР. Детдом Анатолий Приставкина отнюдь не благостное заведение, какими сейчас представляют военные детские дома. В основе книги лежит история 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беспризорников, двух братьев Сашки и Кольки Кузьминых, которые во время войны отправляются из Подмосковья на Северный Кавказ и оказываются втянутыми в драматические события депортации северокавказских народов в 1943-1944 годах. </w:t>
      </w:r>
    </w:p>
    <w:p w:rsidR="007D46DB" w:rsidRPr="007800CB" w:rsidRDefault="00447DBA" w:rsidP="00447DB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163830</wp:posOffset>
            </wp:positionV>
            <wp:extent cx="1905000" cy="2790825"/>
            <wp:effectExtent l="0" t="0" r="0" b="9525"/>
            <wp:wrapSquare wrapText="bothSides"/>
            <wp:docPr id="153" name="Рисунок 153" descr="https://cbs-sokol.vlg.muzkult.ru/media/2020/02/17/1250801980/5072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cbs-sokol.vlg.muzkult.ru/media/2020/02/17/1250801980/50729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Семенов, 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Ю.С. Семнадцать мгновений весны: роман / Юлиан Семенов. – М.: АСТ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Олимп, 2008. – 284 с.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Юлиан Семенович Семенов - русский писатель, историк, поэт, журналист, автор культового романа о Штирлице, легендарном советском разведчике. Герой романа, легендарный разведчик Исаев-Штирлиц стал наст</w:t>
      </w:r>
      <w:r w:rsidR="00836061"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оящим народным кумиром. Роман «Семнадцать мгновений весны»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опубликован в 1970 году, и уже через три года состоялась его экранизация, сценарий также был написан Юлианом Семеновым. Телефильм имел оглушительный успех и по сей день остается хитом российского кинематографа.</w:t>
      </w:r>
    </w:p>
    <w:p w:rsidR="007D46DB" w:rsidRPr="007800CB" w:rsidRDefault="00836061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D10E3D2" wp14:editId="6C00E2AD">
            <wp:simplePos x="0" y="0"/>
            <wp:positionH relativeFrom="column">
              <wp:posOffset>-704850</wp:posOffset>
            </wp:positionH>
            <wp:positionV relativeFrom="paragraph">
              <wp:posOffset>203835</wp:posOffset>
            </wp:positionV>
            <wp:extent cx="1905000" cy="2695575"/>
            <wp:effectExtent l="0" t="0" r="0" b="9525"/>
            <wp:wrapSquare wrapText="bothSides"/>
            <wp:docPr id="154" name="Рисунок 154" descr="https://cbs-sokol.vlg.muzkult.ru/media/2020/02/17/1250803379/10047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cbs-sokol.vlg.muzkult.ru/media/2020/02/17/1250803379/100473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447DBA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800C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Симонов, К.М. Живые и мертвые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роман в трех книгах. Книг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1. / Константин Симонов. -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Художественная литература, 1989. - 479 с.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 Симонов – известный русский писатель, всю войну прослуживший военным корреспондентом, поэт, обессмертивший себя пронзительным стихотворением «Жди меня, и я вернусь...» и романом «Живые и мертвые», ставшим художественно-эпическим повествованием о пути советского народа к победе в Великой Отечественной войне. Автор стремился соединить два плана – достоверную «летопись» основных событий войны, увиденных глазами главных героев, и анализ этих событий с точки зрения их современного писателю понимания и оценки. Роман «Живые и мертвые» впоследствии был продолжен еще двумя романами, разросшись в трилогию.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447DBA" w:rsidP="00447DBA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0</wp:posOffset>
            </wp:positionV>
            <wp:extent cx="1905000" cy="2914650"/>
            <wp:effectExtent l="0" t="0" r="0" b="0"/>
            <wp:wrapSquare wrapText="bothSides"/>
            <wp:docPr id="157" name="Рисунок 157" descr="https://cbs-sokol.vlg.muzkult.ru/media/2020/02/18/1250571342/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cbs-sokol.vlg.muzkult.ru/media/2020/02/18/1250571342/0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Твардовский, А. Василий </w:t>
      </w:r>
      <w:proofErr w:type="spellStart"/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Тёркин</w:t>
      </w:r>
      <w:proofErr w:type="spellEnd"/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поэма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 Теркин на том свет</w:t>
      </w:r>
      <w:r w:rsidR="009B3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gramStart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поэма ;</w:t>
      </w:r>
      <w:proofErr w:type="gramEnd"/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Стихи разных лет 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/ Александр Твардовский.  - М.</w:t>
      </w:r>
      <w:r w:rsidR="007D46DB"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Вече, 1995. - 480 с. </w:t>
      </w:r>
    </w:p>
    <w:p w:rsidR="007D46D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одно из главных произведений в творчестве поэта, получившее всенародное признание. Василий </w:t>
      </w:r>
      <w:proofErr w:type="spellStart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Тёркин</w:t>
      </w:r>
      <w:proofErr w:type="spellEnd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собирательный герой, воплощающий лучшие черты, присущие советскому солдату. Произведение имело большой успех у читателей. Каждая глава – небольшая новелла об эпизоде из фронтовой жизни </w:t>
      </w:r>
      <w:proofErr w:type="spellStart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Тёркина</w:t>
      </w:r>
      <w:proofErr w:type="spellEnd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связанная с другими каким-либо общим сюжетом. Отдельные новеллы были созданы по мотивам реальных событий войны: начальный период отступления 1941–1942 года, битва у Волги, переправа через Днепр, взятие Берлина. В четырёх авторских главах-отступлениях – рассуждения о войне, нелёгкой солдатской доле. Поэма построена вокруг связующей идеи военной дороги, по которой </w:t>
      </w:r>
      <w:proofErr w:type="spellStart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Тёркин</w:t>
      </w:r>
      <w:proofErr w:type="spellEnd"/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со всей советской армией идёт к Победе.</w:t>
      </w:r>
    </w:p>
    <w:p w:rsidR="00447DBA" w:rsidRPr="007800CB" w:rsidRDefault="00447DBA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243840</wp:posOffset>
            </wp:positionV>
            <wp:extent cx="1905000" cy="2876550"/>
            <wp:effectExtent l="0" t="0" r="0" b="0"/>
            <wp:wrapSquare wrapText="bothSides"/>
            <wp:docPr id="158" name="Рисунок 158" descr="https://cbs-sokol.vlg.muzkult.ru/media/2020/02/17/1250802834/aleksandr_fadeev_molodaja_gvardija_197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cbs-sokol.vlg.muzkult.ru/media/2020/02/17/1250802834/aleksandr_fadeev_molodaja_gvardija_1978_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46DB" w:rsidRPr="007800CB" w:rsidRDefault="007D46DB" w:rsidP="00447DBA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Фадеев, А. Молодая гвардия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360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роман / Александр Фадеев. - М.: Издательство «Правда»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1978. - 659 с. </w:t>
      </w:r>
    </w:p>
    <w:p w:rsidR="007D46DB" w:rsidRPr="007800CB" w:rsidRDefault="007D46DB" w:rsidP="00295ED2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Александру Фадееву удалось написать яркую книгу о жизни, первой любви и подвиге вчерашних школьников. Много смелых сердец зажег переизданный невероятное количество раз роман о подпольной организации Краснодонцев «Молодая гвардия». События, ставшие основой романа не выдумка, а правдивая иллюстрация к событиям ВОВ, которая закончилась </w:t>
      </w:r>
      <w:r w:rsidR="009B39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 лет назад. Борьба юношей и девушек оккупированного немецкими захватчиками Краснодона, стала примером стойкости для каждого советского человека. Многие поколения, с содроганием читали сцены пыток, которым подвергались юные герои и их старшие товарищи. Мысленно сравнивали себя с ними и решали, достойны ли они, принять в дар то, что им подарили, пожертвовавшие собой герои.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0</wp:posOffset>
            </wp:positionV>
            <wp:extent cx="1905000" cy="2933700"/>
            <wp:effectExtent l="0" t="0" r="0" b="0"/>
            <wp:wrapSquare wrapText="bothSides"/>
            <wp:docPr id="160" name="Рисунок 160" descr="https://cbs-sokol.vlg.muzkult.ru/media/2020/02/18/1250571959/kniga_sholokhov_m_a_oni_srazhalis_za_rod_dba_cheloveka_1989_g_256s_k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cbs-sokol.vlg.muzkult.ru/media/2020/02/18/1250571959/kniga_sholokhov_m_a_oni_srazhalis_za_rod_dba_cheloveka_1989_g_256s_k308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Шолохов, М.А. Они сражались за Родину. Наука ненависти. Судьба человека. Главы из романа, </w:t>
      </w:r>
      <w:r w:rsidR="009B39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рассказы / Михаил Шолохов. - М.</w:t>
      </w:r>
      <w:r w:rsidRPr="007800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Воениздат, 1989. - 256 с. (Школьная библиотека). </w:t>
      </w:r>
    </w:p>
    <w:p w:rsidR="007D46DB" w:rsidRPr="007800CB" w:rsidRDefault="009B39A9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«Они сражались за Родину»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посвящена героическому подвигу советского народа в Великой Отечественной войне. По этому роману Сергей Бондарчук в 1975 году снял одноименный художественный фильм, ставший безусловным шедевром на все времена.</w:t>
      </w:r>
    </w:p>
    <w:p w:rsidR="007D46DB" w:rsidRPr="007800CB" w:rsidRDefault="009B39A9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«Судьба человека»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одно из самых известных произведений Михаила Александровича Шолохова (1905-1984), крупнейшего прозаика ХХ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ека, автора знаменитого романа «Тихий Дон»</w:t>
      </w:r>
      <w:r w:rsidR="007D46DB"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принесшего писателю Нобелевскую премию по литературе (1955) и мировую известность. Рассказ, повествующий о судьбе русского солдата, которого Великая Отечественная война заставили пройти через страшные испытания, лишив дома и семьи и бросив в концлагерь, стал не только известнейшим произведением на военную тему, но и основой замечательного одноименного фильма с Сергеем Бондарчуком в главной роли.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46DB" w:rsidRPr="007800CB" w:rsidRDefault="007D46DB" w:rsidP="007D46DB">
      <w:pPr>
        <w:spacing w:before="120" w:after="12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0C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далеко не полный перечень литературы о Великой Отечественной войне. История войны от событий 1941 года до последних ударов Советской армии представляет собой эпопею невиданного героизма. Великие сражения и судьбы обычных героев описаны во многих художественных произведениях, но есть книги, мимо которых нельзя пройти и о которых нельзя забывать. Они заставляют читателя задуматься о настоящем и прошлом, о жизни и смерти, о мире и войне...</w:t>
      </w:r>
    </w:p>
    <w:p w:rsidR="007D46DB" w:rsidRDefault="007D46DB" w:rsidP="007D46DB">
      <w:pPr>
        <w:spacing w:before="120" w:after="120" w:line="240" w:lineRule="auto"/>
        <w:ind w:firstLine="300"/>
        <w:jc w:val="center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  <w:r w:rsidRPr="007D46DB"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  <w:t>ПРОЧИТАННАЯ КНИГА О ВОЙНЕ - ТВОЙ ПОДАРОК КО ДНЮ ПОБЕДЫ!</w:t>
      </w:r>
    </w:p>
    <w:p w:rsidR="009B39A9" w:rsidRDefault="009B39A9" w:rsidP="009B39A9">
      <w:pPr>
        <w:spacing w:before="120" w:after="12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</w:p>
    <w:p w:rsidR="009B39A9" w:rsidRDefault="009B39A9" w:rsidP="007D46DB">
      <w:pPr>
        <w:spacing w:before="120" w:after="120" w:line="240" w:lineRule="auto"/>
        <w:ind w:firstLine="300"/>
        <w:jc w:val="center"/>
        <w:rPr>
          <w:rFonts w:ascii="Arial" w:eastAsia="Times New Roman" w:hAnsi="Arial" w:cs="Arial"/>
          <w:b/>
          <w:bCs/>
          <w:i/>
          <w:iCs/>
          <w:color w:val="FF0000"/>
          <w:sz w:val="27"/>
          <w:szCs w:val="27"/>
          <w:lang w:eastAsia="ru-RU"/>
        </w:rPr>
      </w:pPr>
    </w:p>
    <w:p w:rsidR="009B39A9" w:rsidRPr="001D67E7" w:rsidRDefault="009B39A9" w:rsidP="009B39A9">
      <w:pPr>
        <w:rPr>
          <w:rFonts w:ascii="Times New Roman" w:hAnsi="Times New Roman" w:cs="Times New Roman"/>
          <w:sz w:val="28"/>
        </w:rPr>
      </w:pPr>
      <w:r w:rsidRPr="0061490C">
        <w:rPr>
          <w:rFonts w:ascii="Times New Roman" w:hAnsi="Times New Roman" w:cs="Times New Roman"/>
          <w:sz w:val="28"/>
        </w:rPr>
        <w:t>«</w:t>
      </w:r>
      <w:r w:rsidRPr="009B39A9">
        <w:rPr>
          <w:rFonts w:ascii="Times New Roman" w:hAnsi="Times New Roman" w:cs="Times New Roman"/>
          <w:sz w:val="28"/>
        </w:rPr>
        <w:t>Страницы великого подвига народа»</w:t>
      </w:r>
      <w:r>
        <w:rPr>
          <w:rFonts w:ascii="Times New Roman" w:hAnsi="Times New Roman" w:cs="Times New Roman"/>
          <w:sz w:val="28"/>
        </w:rPr>
        <w:t xml:space="preserve">: </w:t>
      </w:r>
      <w:bookmarkStart w:id="0" w:name="_GoBack"/>
      <w:bookmarkEnd w:id="0"/>
      <w:r w:rsidRPr="001968F5">
        <w:rPr>
          <w:rFonts w:ascii="Times New Roman" w:hAnsi="Times New Roman" w:cs="Times New Roman"/>
          <w:sz w:val="28"/>
        </w:rPr>
        <w:t xml:space="preserve">рекомендательный список / заведующий </w:t>
      </w:r>
      <w:r>
        <w:rPr>
          <w:rFonts w:ascii="Times New Roman" w:hAnsi="Times New Roman" w:cs="Times New Roman"/>
          <w:sz w:val="28"/>
        </w:rPr>
        <w:t>Потаповским отделом Дубова С.А</w:t>
      </w:r>
      <w:r w:rsidRPr="001968F5">
        <w:rPr>
          <w:rFonts w:ascii="Times New Roman" w:hAnsi="Times New Roman" w:cs="Times New Roman"/>
          <w:sz w:val="28"/>
        </w:rPr>
        <w:t xml:space="preserve">. – х. </w:t>
      </w:r>
      <w:r>
        <w:rPr>
          <w:rFonts w:ascii="Times New Roman" w:hAnsi="Times New Roman" w:cs="Times New Roman"/>
          <w:sz w:val="28"/>
        </w:rPr>
        <w:t>Потапов</w:t>
      </w:r>
      <w:r w:rsidRPr="001968F5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Потаповский</w:t>
      </w:r>
      <w:r w:rsidRPr="001968F5">
        <w:rPr>
          <w:rFonts w:ascii="Times New Roman" w:hAnsi="Times New Roman" w:cs="Times New Roman"/>
          <w:sz w:val="28"/>
        </w:rPr>
        <w:t xml:space="preserve"> отдел МБУК ВР «МЦБ» им. М. В. Наумова, 202</w:t>
      </w:r>
      <w:r>
        <w:rPr>
          <w:rFonts w:ascii="Times New Roman" w:hAnsi="Times New Roman" w:cs="Times New Roman"/>
          <w:sz w:val="28"/>
        </w:rPr>
        <w:t>4</w:t>
      </w:r>
      <w:r w:rsidRPr="001968F5">
        <w:rPr>
          <w:rFonts w:ascii="Times New Roman" w:hAnsi="Times New Roman" w:cs="Times New Roman"/>
          <w:sz w:val="28"/>
        </w:rPr>
        <w:t xml:space="preserve"> г.- </w:t>
      </w:r>
      <w:r>
        <w:rPr>
          <w:rFonts w:ascii="Times New Roman" w:hAnsi="Times New Roman" w:cs="Times New Roman"/>
          <w:sz w:val="28"/>
        </w:rPr>
        <w:t>10</w:t>
      </w:r>
      <w:r w:rsidRPr="001968F5">
        <w:rPr>
          <w:rFonts w:ascii="Times New Roman" w:hAnsi="Times New Roman" w:cs="Times New Roman"/>
          <w:sz w:val="28"/>
        </w:rPr>
        <w:t xml:space="preserve"> с.</w:t>
      </w:r>
    </w:p>
    <w:p w:rsidR="009B39A9" w:rsidRPr="007D46DB" w:rsidRDefault="009B39A9" w:rsidP="007D46DB">
      <w:pPr>
        <w:spacing w:before="120" w:after="120" w:line="240" w:lineRule="auto"/>
        <w:ind w:firstLine="300"/>
        <w:jc w:val="center"/>
        <w:rPr>
          <w:rFonts w:ascii="Verdana" w:eastAsia="Times New Roman" w:hAnsi="Verdana" w:cs="Times New Roman"/>
          <w:color w:val="292929"/>
          <w:sz w:val="18"/>
          <w:szCs w:val="18"/>
          <w:lang w:eastAsia="ru-RU"/>
        </w:rPr>
      </w:pPr>
    </w:p>
    <w:p w:rsidR="00AD50CF" w:rsidRDefault="00AD50CF"/>
    <w:sectPr w:rsidR="00AD50CF" w:rsidSect="00A66FC8">
      <w:footerReference w:type="default" r:id="rId28"/>
      <w:pgSz w:w="11907" w:h="16839" w:code="9"/>
      <w:pgMar w:top="1440" w:right="1440" w:bottom="1440" w:left="179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9A9" w:rsidRDefault="009B39A9" w:rsidP="009B39A9">
      <w:pPr>
        <w:spacing w:after="0" w:line="240" w:lineRule="auto"/>
      </w:pPr>
      <w:r>
        <w:separator/>
      </w:r>
    </w:p>
  </w:endnote>
  <w:endnote w:type="continuationSeparator" w:id="0">
    <w:p w:rsidR="009B39A9" w:rsidRDefault="009B39A9" w:rsidP="009B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1621209"/>
      <w:docPartObj>
        <w:docPartGallery w:val="Page Numbers (Bottom of Page)"/>
        <w:docPartUnique/>
      </w:docPartObj>
    </w:sdtPr>
    <w:sdtContent>
      <w:p w:rsidR="009B39A9" w:rsidRDefault="009B39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9B39A9" w:rsidRDefault="009B39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9A9" w:rsidRDefault="009B39A9" w:rsidP="009B39A9">
      <w:pPr>
        <w:spacing w:after="0" w:line="240" w:lineRule="auto"/>
      </w:pPr>
      <w:r>
        <w:separator/>
      </w:r>
    </w:p>
  </w:footnote>
  <w:footnote w:type="continuationSeparator" w:id="0">
    <w:p w:rsidR="009B39A9" w:rsidRDefault="009B39A9" w:rsidP="009B3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D6"/>
    <w:rsid w:val="00166DD6"/>
    <w:rsid w:val="00295ED2"/>
    <w:rsid w:val="00447DBA"/>
    <w:rsid w:val="00482E75"/>
    <w:rsid w:val="007800CB"/>
    <w:rsid w:val="007D46DB"/>
    <w:rsid w:val="00836061"/>
    <w:rsid w:val="008F697F"/>
    <w:rsid w:val="009B39A9"/>
    <w:rsid w:val="00A66FC8"/>
    <w:rsid w:val="00AA092E"/>
    <w:rsid w:val="00AB6A74"/>
    <w:rsid w:val="00AD50CF"/>
    <w:rsid w:val="00D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00000"/>
    </o:shapedefaults>
    <o:shapelayout v:ext="edit">
      <o:idmap v:ext="edit" data="1"/>
    </o:shapelayout>
  </w:shapeDefaults>
  <w:decimalSymbol w:val=","/>
  <w:listSeparator w:val=";"/>
  <w15:chartTrackingRefBased/>
  <w15:docId w15:val="{DEFB234B-B8F0-4006-B4D4-F2640119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3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39A9"/>
  </w:style>
  <w:style w:type="paragraph" w:styleId="a5">
    <w:name w:val="footer"/>
    <w:basedOn w:val="a"/>
    <w:link w:val="a6"/>
    <w:uiPriority w:val="99"/>
    <w:unhideWhenUsed/>
    <w:rsid w:val="009B3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3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E6347-0D47-4EA8-A7D4-242179EC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2219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2024-04-23T17:19:00Z</dcterms:created>
  <dcterms:modified xsi:type="dcterms:W3CDTF">2024-04-26T03:57:00Z</dcterms:modified>
</cp:coreProperties>
</file>