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D" w:rsidRPr="00B635BD" w:rsidRDefault="00B635BD" w:rsidP="00B635BD">
      <w:pPr>
        <w:tabs>
          <w:tab w:val="left" w:pos="73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70485</wp:posOffset>
                </wp:positionV>
                <wp:extent cx="828675" cy="685800"/>
                <wp:effectExtent l="19050" t="19050" r="28575" b="3810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8580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0C6" w:rsidRPr="00C040C6" w:rsidRDefault="00C040C6" w:rsidP="00C040C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040C6">
                              <w:rPr>
                                <w:b/>
                                <w:color w:val="00206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margin-left:-28.05pt;margin-top:5.55pt;width:6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" fillcolor="#d9e2f3 [664]" strokecolor="#2f5496 [2408]" strokeweight="1pt">
                <v:textbox>
                  <w:txbxContent>
                    <w:p w:rsidR="00C040C6" w:rsidRPr="00C040C6" w:rsidRDefault="00C040C6" w:rsidP="00C040C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C040C6">
                        <w:rPr>
                          <w:b/>
                          <w:color w:val="00206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ВР «МЦБ» им. М.В. Наумова</w:t>
      </w:r>
    </w:p>
    <w:p w:rsidR="00B635BD" w:rsidRPr="00B635BD" w:rsidRDefault="00B635BD" w:rsidP="00B63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Рябичевский отдел</w:t>
      </w:r>
    </w:p>
    <w:p w:rsidR="00B635BD" w:rsidRDefault="00B635BD" w:rsidP="00B635B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BD" w:rsidRDefault="00B635BD" w:rsidP="00B635B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BD" w:rsidRPr="00B635BD" w:rsidRDefault="00B635BD" w:rsidP="00B635BD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635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Сценарий </w:t>
      </w:r>
    </w:p>
    <w:p w:rsidR="007D095E" w:rsidRDefault="00C040C6" w:rsidP="00B635BD">
      <w:pPr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  <w:r w:rsidRPr="00C040C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DAF33F" wp14:editId="6FB29F36">
            <wp:simplePos x="0" y="0"/>
            <wp:positionH relativeFrom="margin">
              <wp:align>center</wp:align>
            </wp:positionH>
            <wp:positionV relativeFrom="paragraph">
              <wp:posOffset>765810</wp:posOffset>
            </wp:positionV>
            <wp:extent cx="5172075" cy="5648325"/>
            <wp:effectExtent l="0" t="0" r="9525" b="9525"/>
            <wp:wrapTopAndBottom/>
            <wp:docPr id="2" name="Рисунок 2" descr="C:\Users\user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5BD" w:rsidRPr="00B635BD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«Колокол Чернобыля»</w:t>
      </w:r>
    </w:p>
    <w:p w:rsidR="00C040C6" w:rsidRDefault="00C040C6" w:rsidP="00C040C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C6" w:rsidRPr="00C040C6" w:rsidRDefault="00C040C6" w:rsidP="00C040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Ткаченко М.В.</w:t>
      </w:r>
    </w:p>
    <w:p w:rsidR="00C040C6" w:rsidRDefault="00C040C6" w:rsidP="00C040C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5BD" w:rsidRPr="00C040C6" w:rsidRDefault="00C040C6" w:rsidP="00C040C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C6">
        <w:rPr>
          <w:rFonts w:ascii="Times New Roman" w:eastAsia="Times New Roman" w:hAnsi="Times New Roman" w:cs="Times New Roman"/>
          <w:sz w:val="24"/>
          <w:szCs w:val="24"/>
          <w:lang w:eastAsia="ru-RU"/>
        </w:rPr>
        <w:t>х. Рябичев</w:t>
      </w:r>
    </w:p>
    <w:p w:rsidR="00C040C6" w:rsidRPr="00C040C6" w:rsidRDefault="00C040C6" w:rsidP="00C040C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C6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D21D42" w:rsidRDefault="00C040C6" w:rsidP="00D21D42">
      <w:pPr>
        <w:rPr>
          <w:rFonts w:ascii="Times New Roman" w:hAnsi="Times New Roman" w:cs="Times New Roman"/>
          <w:sz w:val="28"/>
          <w:szCs w:val="28"/>
        </w:rPr>
      </w:pPr>
      <w:r w:rsidRPr="008D75CC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8D75CC">
        <w:rPr>
          <w:rFonts w:ascii="Times New Roman" w:hAnsi="Times New Roman" w:cs="Times New Roman"/>
          <w:sz w:val="28"/>
          <w:szCs w:val="28"/>
        </w:rPr>
        <w:t xml:space="preserve"> час памяти</w:t>
      </w:r>
    </w:p>
    <w:p w:rsidR="00D21D42" w:rsidRPr="00D21D42" w:rsidRDefault="008D75CC" w:rsidP="00B34B7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Цель: </w:t>
      </w:r>
      <w:r w:rsidR="00D21D42"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ответственности, патриотического и экологического 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учащихся на примере изучения причин и последствий чернобыльской аварии.</w:t>
      </w:r>
    </w:p>
    <w:p w:rsidR="00475AE5" w:rsidRPr="008D75CC" w:rsidRDefault="00475AE5" w:rsidP="00475A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75CC">
        <w:rPr>
          <w:b/>
          <w:color w:val="000000"/>
          <w:sz w:val="28"/>
          <w:szCs w:val="28"/>
        </w:rPr>
        <w:t>1 ведущий:</w:t>
      </w:r>
      <w:r w:rsidRPr="008D75CC">
        <w:rPr>
          <w:color w:val="000000"/>
          <w:sz w:val="28"/>
          <w:szCs w:val="28"/>
        </w:rPr>
        <w:t xml:space="preserve"> У памяти своя тропа,</w:t>
      </w:r>
    </w:p>
    <w:p w:rsidR="00475AE5" w:rsidRPr="008D75CC" w:rsidRDefault="00475AE5" w:rsidP="00475A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75CC">
        <w:rPr>
          <w:color w:val="000000"/>
          <w:sz w:val="28"/>
          <w:szCs w:val="28"/>
        </w:rPr>
        <w:t>Свои нечитанные строки,</w:t>
      </w:r>
    </w:p>
    <w:p w:rsidR="00475AE5" w:rsidRPr="008D75CC" w:rsidRDefault="00475AE5" w:rsidP="00475A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75CC">
        <w:rPr>
          <w:color w:val="000000"/>
          <w:sz w:val="28"/>
          <w:szCs w:val="28"/>
        </w:rPr>
        <w:t>Свои особые истоки,</w:t>
      </w:r>
    </w:p>
    <w:p w:rsidR="00475AE5" w:rsidRPr="008D75CC" w:rsidRDefault="00475AE5" w:rsidP="00475A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75CC">
        <w:rPr>
          <w:color w:val="000000"/>
          <w:sz w:val="28"/>
          <w:szCs w:val="28"/>
        </w:rPr>
        <w:t>Своя высокая судьба…</w:t>
      </w:r>
    </w:p>
    <w:p w:rsidR="00475AE5" w:rsidRPr="00D21D42" w:rsidRDefault="00475AE5" w:rsidP="00B34B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1D42">
        <w:rPr>
          <w:b/>
          <w:bCs/>
          <w:sz w:val="28"/>
          <w:szCs w:val="28"/>
        </w:rPr>
        <w:t xml:space="preserve">2 ведущий: </w:t>
      </w:r>
      <w:r w:rsidRPr="00D21D42">
        <w:rPr>
          <w:sz w:val="28"/>
          <w:szCs w:val="28"/>
        </w:rPr>
        <w:t>Каждый год 26 апреля люди вспоминают одну общую трагедию и общую боль – взрыв на Чернобыльской атомной электростанции.</w:t>
      </w:r>
    </w:p>
    <w:p w:rsidR="008D75CC" w:rsidRDefault="008D75CC" w:rsidP="00B34B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D21D42">
        <w:rPr>
          <w:b/>
          <w:sz w:val="28"/>
          <w:szCs w:val="28"/>
        </w:rPr>
        <w:t>1 ведущий:</w:t>
      </w:r>
      <w:r w:rsidRPr="00D21D42">
        <w:rPr>
          <w:sz w:val="28"/>
          <w:szCs w:val="28"/>
        </w:rPr>
        <w:t xml:space="preserve"> </w:t>
      </w:r>
      <w:r w:rsidRPr="00D21D42">
        <w:rPr>
          <w:sz w:val="28"/>
          <w:szCs w:val="28"/>
        </w:rPr>
        <w:t xml:space="preserve">38 лет назад, </w:t>
      </w:r>
      <w:r w:rsidRPr="00D21D42">
        <w:rPr>
          <w:sz w:val="28"/>
          <w:szCs w:val="28"/>
          <w:shd w:val="clear" w:color="auto" w:fill="FFFFFF"/>
        </w:rPr>
        <w:t>в</w:t>
      </w:r>
      <w:r w:rsidRPr="00D21D42">
        <w:rPr>
          <w:sz w:val="28"/>
          <w:szCs w:val="28"/>
          <w:shd w:val="clear" w:color="auto" w:fill="FFFFFF"/>
        </w:rPr>
        <w:t xml:space="preserve"> ночь с 25 на 26 апреля 1986 года на Чернобыльской АЭС (Украина) произошла </w:t>
      </w:r>
      <w:r w:rsidRPr="00D21D42">
        <w:rPr>
          <w:sz w:val="28"/>
          <w:szCs w:val="28"/>
          <w:shd w:val="clear" w:color="auto" w:fill="FFFFFF"/>
        </w:rPr>
        <w:t>крупнейшая ядерная авария</w:t>
      </w:r>
      <w:r w:rsidRPr="00D21D42">
        <w:rPr>
          <w:sz w:val="28"/>
          <w:szCs w:val="28"/>
          <w:shd w:val="clear" w:color="auto" w:fill="FFFFFF"/>
        </w:rPr>
        <w:t>. В атмосферу было выброшено около 190 тонн радиоактивных веществ. Опасные вещества продолжали выделяться в окружающую среду из-за пожара, длившегося почти 2 недели. 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чтец: </w:t>
      </w: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спал, тишиной наполненный,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думал зелёный лес,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готовилась преисподняя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 огня зажечь до небес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Спали сёла, в трудах уставшие,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Гасли, вновь возникали сны,</w:t>
      </w:r>
    </w:p>
    <w:p w:rsidR="00D21D42" w:rsidRPr="00D21D42" w:rsidRDefault="00D21D42" w:rsidP="00D21D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казались совсем не спящими</w:t>
      </w:r>
    </w:p>
    <w:p w:rsidR="00D21D42" w:rsidRPr="00D21D42" w:rsidRDefault="00D21D42" w:rsidP="00D21D42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D21D42">
        <w:rPr>
          <w:sz w:val="28"/>
          <w:szCs w:val="28"/>
          <w:shd w:val="clear" w:color="auto" w:fill="FFFFFF"/>
        </w:rPr>
        <w:t>Возле пультов и схем умы…</w:t>
      </w:r>
    </w:p>
    <w:p w:rsidR="008D75CC" w:rsidRPr="00D21D42" w:rsidRDefault="008D75CC" w:rsidP="00B34B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1D42">
        <w:rPr>
          <w:b/>
          <w:bCs/>
          <w:sz w:val="28"/>
          <w:szCs w:val="28"/>
        </w:rPr>
        <w:t xml:space="preserve">2 ведущий: </w:t>
      </w:r>
      <w:r w:rsidRPr="00D21D42">
        <w:rPr>
          <w:sz w:val="28"/>
          <w:szCs w:val="28"/>
        </w:rPr>
        <w:t xml:space="preserve">Для всех тех, кто прямо или косвенно причастен был к трагедии Чернобыля, время словно бы раскололось на две неравные </w:t>
      </w:r>
      <w:r w:rsidRPr="00D21D42">
        <w:rPr>
          <w:sz w:val="28"/>
          <w:szCs w:val="28"/>
        </w:rPr>
        <w:t xml:space="preserve">части: до 26 апреля 1986 года </w:t>
      </w:r>
      <w:r w:rsidRPr="00D21D42">
        <w:rPr>
          <w:sz w:val="28"/>
          <w:szCs w:val="28"/>
        </w:rPr>
        <w:t>и после</w:t>
      </w:r>
    </w:p>
    <w:p w:rsidR="008D75CC" w:rsidRPr="00D21D42" w:rsidRDefault="00D21D42" w:rsidP="00B34B7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Звук</w:t>
      </w:r>
      <w:r w:rsidR="008D75CC" w:rsidRPr="00D21D42">
        <w:rPr>
          <w:b/>
          <w:i/>
          <w:sz w:val="28"/>
          <w:szCs w:val="28"/>
          <w:u w:val="single"/>
          <w:shd w:val="clear" w:color="auto" w:fill="FFFFFF"/>
        </w:rPr>
        <w:t xml:space="preserve"> колокол</w:t>
      </w:r>
      <w:r>
        <w:rPr>
          <w:b/>
          <w:i/>
          <w:sz w:val="28"/>
          <w:szCs w:val="28"/>
          <w:u w:val="single"/>
          <w:shd w:val="clear" w:color="auto" w:fill="FFFFFF"/>
        </w:rPr>
        <w:t>а</w:t>
      </w:r>
    </w:p>
    <w:p w:rsidR="00475AE5" w:rsidRDefault="00475AE5" w:rsidP="00B34B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1D42">
        <w:rPr>
          <w:b/>
          <w:sz w:val="28"/>
          <w:szCs w:val="28"/>
        </w:rPr>
        <w:t>1 ведущий:</w:t>
      </w:r>
      <w:r w:rsidRPr="00D21D42">
        <w:rPr>
          <w:sz w:val="28"/>
          <w:szCs w:val="28"/>
        </w:rPr>
        <w:t xml:space="preserve"> Тревогой и болью наполнены звуки этого колокольного звона. Болью – за нашу землю, за людей чьи жизни сломала катастрофа, за погибших… </w:t>
      </w:r>
    </w:p>
    <w:p w:rsidR="008D75CC" w:rsidRPr="008D75CC" w:rsidRDefault="00D21D42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75CC" w:rsidRPr="00D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 </w:t>
      </w:r>
      <w:r w:rsidR="008D75CC"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Чернобыль… Одного хватает слова –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сердце, как болезненный комок,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Сожмётся, ожидая вести новой,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горькой пылью пахнет ветерок.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со звёзд небесных боль упала,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на твердь бесчувственных коленей –</w:t>
      </w:r>
    </w:p>
    <w:p w:rsidR="008D75CC" w:rsidRP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грудь земли проникла злым запалом</w:t>
      </w:r>
    </w:p>
    <w:p w:rsidR="008D75CC" w:rsidRDefault="008D75CC" w:rsidP="008D7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вероломно </w:t>
      </w: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</w:t>
      </w:r>
      <w:r w:rsidRPr="008D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ней.</w:t>
      </w:r>
    </w:p>
    <w:p w:rsidR="00D21D42" w:rsidRPr="00D21D42" w:rsidRDefault="00B34B75" w:rsidP="00B34B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2</w:t>
      </w:r>
      <w:r w:rsidR="00D21D42" w:rsidRPr="00B34B7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D21D42" w:rsidRPr="00B34B75">
        <w:rPr>
          <w:rFonts w:ascii="Times New Roman" w:hAnsi="Times New Roman" w:cs="Times New Roman"/>
          <w:sz w:val="28"/>
          <w:szCs w:val="28"/>
        </w:rPr>
        <w:t xml:space="preserve"> 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События, которые привели к аварии, начали развиваться утром 25 апреля 1986 года. Реактор 4-го блока предполагалось остановить на плановый профилактический ремонт и, пользуясь этим, решили провести испытания, </w:t>
      </w:r>
      <w:r w:rsidR="00D21D42"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как долго после прекращения нормальной подачи электроэнергии турбогенератор способен производить электроэнергию для питания насосов водяного охлаждения.</w:t>
      </w:r>
    </w:p>
    <w:p w:rsidR="00D21D42" w:rsidRPr="00B34B75" w:rsidRDefault="00D21D42" w:rsidP="00B34B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34B75">
        <w:rPr>
          <w:rFonts w:ascii="Times New Roman" w:hAnsi="Times New Roman" w:cs="Times New Roman"/>
          <w:sz w:val="28"/>
          <w:szCs w:val="28"/>
        </w:rPr>
        <w:t xml:space="preserve"> </w:t>
      </w: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 ночи, перед подготовкой к испытаниям, уровень мощности реактора был снижен. В течении следующих суток технический персонал систематически отключал установки регулирования мощностей и аварийного охлаждения. 26 апреля в 1 час 23 минуты аварийная система безопасности была намеренно отключена. За несколько секунд</w:t>
      </w:r>
      <w:r w:rsidR="00B34B75"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в активной зоне на</w:t>
      </w: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возросла, что началась неуправ</w:t>
      </w:r>
      <w:r w:rsidR="00B34B75"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ляемая цепная реакция,</w:t>
      </w:r>
      <w:r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реактор четвёртого блока взорвался. Один за другим с интервалом в 3секунды произошло два взрыва. </w:t>
      </w:r>
    </w:p>
    <w:p w:rsidR="00D21D42" w:rsidRPr="00B34B75" w:rsidRDefault="00B34B75" w:rsidP="00B34B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2</w:t>
      </w:r>
      <w:r w:rsidR="00D21D42" w:rsidRPr="00B34B7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D21D42" w:rsidRPr="00B34B75">
        <w:rPr>
          <w:rFonts w:ascii="Times New Roman" w:hAnsi="Times New Roman" w:cs="Times New Roman"/>
          <w:sz w:val="28"/>
          <w:szCs w:val="28"/>
        </w:rPr>
        <w:t xml:space="preserve"> 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зона реактора развалилась. Тысячетонная панель перекрытия взлетела, проломив кровлю здания реактора. Смертоносный светящийся столб радиоактивных веществ –</w:t>
      </w:r>
      <w:r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взметнулся над реактором и рассеялся в атмосфере.</w:t>
      </w:r>
      <w:r w:rsidRPr="00B3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42" w:rsidRPr="00D21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отрытом воздухе под воздействием гигантских температур начал гореть графитовый замедлитель. Радиоактивная вода хлынула в помещение реактора. Одновременно вспыхнуло 30 пожаров.</w:t>
      </w:r>
    </w:p>
    <w:p w:rsidR="00B34B75" w:rsidRPr="00B34B75" w:rsidRDefault="00B34B75" w:rsidP="00B34B7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34B75">
        <w:rPr>
          <w:rFonts w:ascii="Times New Roman" w:hAnsi="Times New Roman" w:cs="Times New Roman"/>
          <w:sz w:val="28"/>
          <w:szCs w:val="28"/>
        </w:rPr>
        <w:t xml:space="preserve"> Первыми ликвидаторами аварии стали пожарные, которые тушили возгорание в первый час после взрыва и которые боролись с атомной стихией. Их было 28 бойцов, принявших на себя жар пламени и</w:t>
      </w:r>
      <w:r w:rsidRPr="00B34B75">
        <w:rPr>
          <w:rFonts w:ascii="Times New Roman" w:hAnsi="Times New Roman" w:cs="Times New Roman"/>
          <w:sz w:val="28"/>
          <w:szCs w:val="28"/>
        </w:rPr>
        <w:t xml:space="preserve"> смертоносное дыхание реактора. </w:t>
      </w:r>
      <w:r w:rsidRPr="00B34B75">
        <w:rPr>
          <w:rFonts w:ascii="Times New Roman" w:hAnsi="Times New Roman" w:cs="Times New Roman"/>
          <w:sz w:val="28"/>
          <w:szCs w:val="28"/>
        </w:rPr>
        <w:t>Шестеро из них скончались от острой лучевой болезни. Ценой своей жизни герои отвели беду и спасли тысячи человеческих жизней.</w:t>
      </w:r>
    </w:p>
    <w:p w:rsidR="00B34B75" w:rsidRDefault="00B34B75" w:rsidP="00B34B7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боль Чернобыля никак не утихает,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время - лекарь не способно в том помочь...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 в бессмертие шагают,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апрельскую удушливую ночь.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те, тогда  ещё не знали,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ждёт их в страшном вызове ночном,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дозы радиации взмывали,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Сплетаясь в одно целое с огнём.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Выплёвывал реактор дозы смерти,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Ворота в ад раскрыл четвёртый блок,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кто тогда считал рентгены эти?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оценить тогда весь ужас мог?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есть— сбить огнедышащее пламя,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трудная, но вовсе не нова,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 растянулись рукавами,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Привкус металла и кружится голова.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сражались, отвоёвывая пяди,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сбивая, радиацией дыша,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смерть молчала, изумлённо глядя,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может и у смерти есть душа?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 когда был весь огонь потушен,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Спустились Вы, как ангелы с небес,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Смерть забирает, почему-то лучших,</w:t>
      </w:r>
      <w:r w:rsidRPr="00B34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приемлет сказок и чудес.</w:t>
      </w:r>
    </w:p>
    <w:p w:rsidR="00B34B75" w:rsidRDefault="00BF5160" w:rsidP="00B536D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4B7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B34B75">
        <w:rPr>
          <w:rFonts w:ascii="Times New Roman" w:hAnsi="Times New Roman" w:cs="Times New Roman"/>
          <w:sz w:val="28"/>
          <w:szCs w:val="28"/>
        </w:rPr>
        <w:t xml:space="preserve"> </w:t>
      </w:r>
      <w:r w:rsidR="00B536DA" w:rsidRPr="00B536D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 работам по ликвидации последствий аварии на Чернобыльско</w:t>
      </w:r>
      <w:r w:rsidR="00B536DA" w:rsidRPr="00B536D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й атомной электростанции </w:t>
      </w:r>
      <w:r w:rsidR="00B536DA" w:rsidRPr="00B536D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были привлечены 600 тысяч граждан СССР</w:t>
      </w:r>
      <w:r w:rsidR="00B536DA" w:rsidRPr="00B536DA">
        <w:rPr>
          <w:rFonts w:ascii="Times New Roman" w:hAnsi="Times New Roman" w:cs="Times New Roman"/>
          <w:sz w:val="28"/>
          <w:szCs w:val="28"/>
          <w:shd w:val="clear" w:color="auto" w:fill="FFFFFF"/>
        </w:rPr>
        <w:t> (по некоторым</w:t>
      </w:r>
      <w:r w:rsidR="00B536DA" w:rsidRPr="00B53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оценкам, до 800 тысяч человек) это пожарные, военные, медики и просто неравнодушные граждане.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4B75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6DA">
        <w:rPr>
          <w:rFonts w:ascii="Times New Roman" w:hAnsi="Times New Roman" w:cs="Times New Roman"/>
          <w:sz w:val="28"/>
          <w:szCs w:val="28"/>
        </w:rPr>
        <w:t>Рассветные росы на шелковых травах,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Над Припятью льется песнь соловья...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Но те, кто тогда заступили на подвиг,</w:t>
      </w:r>
    </w:p>
    <w:p w:rsid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Стано</w:t>
      </w:r>
      <w:r>
        <w:rPr>
          <w:rFonts w:ascii="Times New Roman" w:hAnsi="Times New Roman" w:cs="Times New Roman"/>
          <w:sz w:val="28"/>
          <w:szCs w:val="28"/>
        </w:rPr>
        <w:t>вятся больше, чем просто семья</w:t>
      </w:r>
    </w:p>
    <w:p w:rsid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Вся жизнь</w:t>
      </w:r>
      <w:r w:rsidRPr="00B536DA">
        <w:rPr>
          <w:rFonts w:ascii="Times New Roman" w:hAnsi="Times New Roman" w:cs="Times New Roman"/>
          <w:sz w:val="28"/>
          <w:szCs w:val="28"/>
        </w:rPr>
        <w:t xml:space="preserve"> разделилась на "до" и на "после" -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Темной лютой бедою горела земля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Вы собой защитили и пашни, и рощи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Боль незримого жара принимая в себя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Эшелоны героев Чернобыльской битвы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До сих пор остаются в строю, кто живой,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Поколениям юных являя собою примеры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 xml:space="preserve">Человеческой воли над зловещей и </w:t>
      </w:r>
      <w:r w:rsidRPr="00B536DA">
        <w:rPr>
          <w:rFonts w:ascii="Times New Roman" w:hAnsi="Times New Roman" w:cs="Times New Roman"/>
          <w:sz w:val="28"/>
          <w:szCs w:val="28"/>
        </w:rPr>
        <w:t>пыльной звездой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Мой поклон вам от сердца, я ведь помню то время -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B536DA">
        <w:rPr>
          <w:rFonts w:ascii="Times New Roman" w:hAnsi="Times New Roman" w:cs="Times New Roman"/>
          <w:sz w:val="28"/>
          <w:szCs w:val="28"/>
        </w:rPr>
        <w:t>паренек, мой</w:t>
      </w:r>
      <w:r w:rsidRPr="00B536DA">
        <w:rPr>
          <w:rFonts w:ascii="Times New Roman" w:hAnsi="Times New Roman" w:cs="Times New Roman"/>
          <w:sz w:val="28"/>
          <w:szCs w:val="28"/>
        </w:rPr>
        <w:t xml:space="preserve"> сосед, Константин,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DA">
        <w:rPr>
          <w:rFonts w:ascii="Times New Roman" w:hAnsi="Times New Roman" w:cs="Times New Roman"/>
          <w:sz w:val="28"/>
          <w:szCs w:val="28"/>
        </w:rPr>
        <w:t>Возводил саркофаг над взорвавшимся блоком -</w:t>
      </w:r>
    </w:p>
    <w:p w:rsidR="00B536DA" w:rsidRPr="00B536DA" w:rsidRDefault="00B536DA" w:rsidP="00B536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дело </w:t>
      </w:r>
      <w:r w:rsidRPr="00B536DA">
        <w:rPr>
          <w:rFonts w:ascii="Times New Roman" w:hAnsi="Times New Roman" w:cs="Times New Roman"/>
          <w:sz w:val="28"/>
          <w:szCs w:val="28"/>
        </w:rPr>
        <w:t>настоящих мужчин</w:t>
      </w:r>
    </w:p>
    <w:p w:rsidR="00B536DA" w:rsidRDefault="00B536DA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DA" w:rsidRDefault="00BF5160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7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34B75">
        <w:rPr>
          <w:rFonts w:ascii="Times New Roman" w:hAnsi="Times New Roman" w:cs="Times New Roman"/>
          <w:sz w:val="28"/>
          <w:szCs w:val="28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обязаны всегда помнить тех людей, которые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и мужественно выполнили свой долг: пожарных,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военнослужащих, строителей,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медиков, участвовавших в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последствий катастрофы. Многие из них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пожертвовали собственной жизнью ради жизни других.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DA" w:rsidRP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допустить, чтобы оборвалась память сердца, чтобы</w:t>
      </w:r>
      <w:r w:rsidR="00B5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потомки, забыли прошлое.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почтить память погибших в э\той страшной катастрофе минутой молчания.</w:t>
      </w:r>
    </w:p>
    <w:p w:rsidR="00BF5160" w:rsidRDefault="00BF5160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60" w:rsidRDefault="00BF5160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BF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нута молчания под звук метронома)</w:t>
      </w:r>
    </w:p>
    <w:p w:rsidR="00BF5160" w:rsidRDefault="00BF5160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5160" w:rsidRDefault="00BF5160" w:rsidP="00B53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5160" w:rsidRDefault="00BF5160" w:rsidP="00BF5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160" w:rsidRDefault="00BF5160" w:rsidP="00BF5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информационных источников</w:t>
      </w:r>
    </w:p>
    <w:p w:rsidR="00BF5160" w:rsidRDefault="00BF5160" w:rsidP="00BF5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160" w:rsidRPr="00BF5160" w:rsidRDefault="00BF5160" w:rsidP="00BF5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0C6" w:rsidRPr="00BF5160" w:rsidRDefault="00BF5160" w:rsidP="00BF516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160">
        <w:rPr>
          <w:rFonts w:ascii="Times New Roman" w:hAnsi="Times New Roman" w:cs="Times New Roman"/>
          <w:sz w:val="28"/>
          <w:szCs w:val="28"/>
        </w:rPr>
        <w:t>Бутакова, Ольга Николаевна. Формирование экологической культуры школьников в разделе "Человек и его здоровье" средствами спецкурса "Экология человека</w:t>
      </w:r>
      <w:proofErr w:type="gramStart"/>
      <w:r w:rsidRPr="00BF5160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BF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6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16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BF516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5160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BF5160">
        <w:rPr>
          <w:rFonts w:ascii="Times New Roman" w:hAnsi="Times New Roman" w:cs="Times New Roman"/>
          <w:sz w:val="28"/>
          <w:szCs w:val="28"/>
        </w:rPr>
        <w:t xml:space="preserve"> 13.00.02 / Бутакова, Ольга Николаевна ; О. Н. Бутакова ; </w:t>
      </w:r>
      <w:proofErr w:type="spellStart"/>
      <w:r w:rsidRPr="00BF5160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F516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 xml:space="preserve">. ун-т и др. - Москва : [б. и.], 2007. - 16 </w:t>
      </w:r>
      <w:proofErr w:type="gramStart"/>
      <w:r w:rsidRPr="00BF516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F5160">
        <w:rPr>
          <w:rFonts w:ascii="Times New Roman" w:hAnsi="Times New Roman" w:cs="Times New Roman"/>
          <w:sz w:val="28"/>
          <w:szCs w:val="28"/>
        </w:rPr>
        <w:t xml:space="preserve"> табл. - Теория и методика обучения и воспитания (экология). - </w:t>
      </w:r>
      <w:proofErr w:type="spellStart"/>
      <w:proofErr w:type="gramStart"/>
      <w:r w:rsidRPr="00BF516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F5160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BF5160">
        <w:rPr>
          <w:rFonts w:ascii="Times New Roman" w:hAnsi="Times New Roman" w:cs="Times New Roman"/>
          <w:sz w:val="28"/>
          <w:szCs w:val="28"/>
        </w:rPr>
        <w:t xml:space="preserve"> c. 15-16.</w:t>
      </w:r>
    </w:p>
    <w:p w:rsidR="00BF5160" w:rsidRDefault="00BF5160" w:rsidP="00BF5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60" w:rsidRPr="00BF5160" w:rsidRDefault="00BF5160" w:rsidP="00BF516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F516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https://педакадемия.рф/шавернева-ю-г-сценарий-чернобыль/</w:t>
        </w:r>
      </w:hyperlink>
    </w:p>
    <w:p w:rsidR="00BF5160" w:rsidRDefault="00BF5160" w:rsidP="00BF5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5160" w:rsidRPr="00BF5160" w:rsidRDefault="00BF5160" w:rsidP="00BF516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F516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https://stihi.ru/2024/04/24/101</w:t>
        </w:r>
      </w:hyperlink>
    </w:p>
    <w:p w:rsidR="00BF5160" w:rsidRPr="00BF5160" w:rsidRDefault="00BF5160" w:rsidP="00BF51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5160" w:rsidRPr="00BF5160" w:rsidSect="00B635B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B3677"/>
    <w:multiLevelType w:val="hybridMultilevel"/>
    <w:tmpl w:val="8430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8"/>
    <w:rsid w:val="00475AE5"/>
    <w:rsid w:val="007D095E"/>
    <w:rsid w:val="008874B5"/>
    <w:rsid w:val="008D75CC"/>
    <w:rsid w:val="00B34B75"/>
    <w:rsid w:val="00B536DA"/>
    <w:rsid w:val="00B635BD"/>
    <w:rsid w:val="00BF5160"/>
    <w:rsid w:val="00C040C6"/>
    <w:rsid w:val="00CF2F38"/>
    <w:rsid w:val="00D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6913-56D5-4B69-ACDF-DD8A126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6DA"/>
    <w:rPr>
      <w:b/>
      <w:bCs/>
    </w:rPr>
  </w:style>
  <w:style w:type="character" w:styleId="a5">
    <w:name w:val="Hyperlink"/>
    <w:basedOn w:val="a0"/>
    <w:uiPriority w:val="99"/>
    <w:unhideWhenUsed/>
    <w:rsid w:val="00BF51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2024/04/24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72;&#1082;&#1072;&#1076;&#1077;&#1084;&#1080;&#1103;.&#1088;&#1092;/&#1096;&#1072;&#1074;&#1077;&#1088;&#1085;&#1077;&#1074;&#1072;-&#1102;-&#1075;-&#1089;&#1094;&#1077;&#1085;&#1072;&#1088;&#1080;&#1081;-&#1095;&#1077;&#1088;&#1085;&#1086;&#1073;&#1099;&#1083;&#1100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2024-04-23T13:59:00Z</dcterms:created>
  <dcterms:modified xsi:type="dcterms:W3CDTF">2024-04-24T10:15:00Z</dcterms:modified>
</cp:coreProperties>
</file>