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AA2" w:rsidRPr="00061AA2" w:rsidRDefault="00402F89" w:rsidP="00061A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mbria" w:hAnsi="Cambria" w:cs="Cambria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-129159</wp:posOffset>
                </wp:positionH>
                <wp:positionV relativeFrom="paragraph">
                  <wp:posOffset>145542</wp:posOffset>
                </wp:positionV>
                <wp:extent cx="822960" cy="902208"/>
                <wp:effectExtent l="19050" t="19050" r="15240" b="31750"/>
                <wp:wrapNone/>
                <wp:docPr id="17" name="Ром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902208"/>
                        </a:xfrm>
                        <a:prstGeom prst="diamond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F89" w:rsidRPr="00402F89" w:rsidRDefault="00402F89" w:rsidP="00402F89">
                            <w:pPr>
                              <w:jc w:val="center"/>
                              <w:rPr>
                                <w:color w:val="FFD966" w:themeColor="accent4" w:themeTint="99"/>
                              </w:rPr>
                            </w:pPr>
                            <w:r w:rsidRPr="00402F89">
                              <w:rPr>
                                <w:color w:val="FFD966" w:themeColor="accent4" w:themeTint="99"/>
                              </w:rP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17" o:spid="_x0000_s1026" type="#_x0000_t4" style="position:absolute;left:0;text-align:left;margin-left:-10.15pt;margin-top:11.45pt;width:64.8pt;height:7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" fillcolor="#747070 [1614]" strokecolor="#c00000" strokeweight="1pt">
                <v:textbox>
                  <w:txbxContent>
                    <w:p w:rsidR="00402F89" w:rsidRPr="00402F89" w:rsidRDefault="00402F89" w:rsidP="00402F89">
                      <w:pPr>
                        <w:jc w:val="center"/>
                        <w:rPr>
                          <w:color w:val="FFD966" w:themeColor="accent4" w:themeTint="99"/>
                        </w:rPr>
                      </w:pPr>
                      <w:r w:rsidRPr="00402F89">
                        <w:rPr>
                          <w:color w:val="FFD966" w:themeColor="accent4" w:themeTint="99"/>
                        </w:rPr>
                        <w:t>12+</w:t>
                      </w:r>
                    </w:p>
                  </w:txbxContent>
                </v:textbox>
              </v:shape>
            </w:pict>
          </mc:Fallback>
        </mc:AlternateContent>
      </w:r>
      <w:r w:rsidR="00061AA2" w:rsidRPr="00061AA2">
        <w:rPr>
          <w:rFonts w:ascii="Times New Roman" w:hAnsi="Times New Roman" w:cs="Times New Roman"/>
          <w:b/>
          <w:sz w:val="24"/>
          <w:szCs w:val="24"/>
        </w:rPr>
        <w:t>МБУК ВР «МЦБ» им. М.В. Наумова</w:t>
      </w:r>
    </w:p>
    <w:p w:rsidR="00061AA2" w:rsidRDefault="00061AA2" w:rsidP="00061A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61AA2">
        <w:rPr>
          <w:rFonts w:ascii="Times New Roman" w:hAnsi="Times New Roman" w:cs="Times New Roman"/>
          <w:b/>
          <w:sz w:val="24"/>
          <w:szCs w:val="24"/>
        </w:rPr>
        <w:t>Рябичевский</w:t>
      </w:r>
      <w:proofErr w:type="spellEnd"/>
      <w:r w:rsidRPr="00061AA2">
        <w:rPr>
          <w:rFonts w:ascii="Times New Roman" w:hAnsi="Times New Roman" w:cs="Times New Roman"/>
          <w:b/>
          <w:sz w:val="24"/>
          <w:szCs w:val="24"/>
        </w:rPr>
        <w:t xml:space="preserve"> отдел</w:t>
      </w:r>
    </w:p>
    <w:p w:rsidR="00402F89" w:rsidRDefault="00402F89" w:rsidP="00061A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1736" w:rsidRDefault="00E01736" w:rsidP="00061AA2">
      <w:pPr>
        <w:spacing w:after="0" w:line="240" w:lineRule="auto"/>
        <w:jc w:val="center"/>
        <w:rPr>
          <w:rFonts w:ascii="Cambria" w:hAnsi="Cambria" w:cs="Cambria"/>
          <w:b/>
          <w:sz w:val="36"/>
          <w:szCs w:val="36"/>
        </w:rPr>
      </w:pPr>
    </w:p>
    <w:p w:rsidR="00E01736" w:rsidRDefault="00E01736" w:rsidP="00061AA2">
      <w:pPr>
        <w:spacing w:after="0" w:line="240" w:lineRule="auto"/>
        <w:jc w:val="center"/>
        <w:rPr>
          <w:rFonts w:ascii="Cambria" w:hAnsi="Cambria" w:cs="Cambria"/>
          <w:b/>
          <w:sz w:val="36"/>
          <w:szCs w:val="36"/>
        </w:rPr>
      </w:pPr>
    </w:p>
    <w:p w:rsidR="00E01736" w:rsidRDefault="00E01736" w:rsidP="00061AA2">
      <w:pPr>
        <w:spacing w:after="0" w:line="240" w:lineRule="auto"/>
        <w:jc w:val="center"/>
        <w:rPr>
          <w:rFonts w:ascii="Cambria" w:hAnsi="Cambria" w:cs="Cambria"/>
          <w:b/>
          <w:sz w:val="36"/>
          <w:szCs w:val="36"/>
        </w:rPr>
      </w:pPr>
    </w:p>
    <w:p w:rsidR="00061AA2" w:rsidRPr="00D01E66" w:rsidRDefault="00061AA2" w:rsidP="00061AA2">
      <w:pPr>
        <w:spacing w:after="0" w:line="240" w:lineRule="auto"/>
        <w:jc w:val="center"/>
        <w:rPr>
          <w:rFonts w:ascii="Algerian" w:hAnsi="Algerian" w:cs="Times New Roman"/>
          <w:b/>
          <w:color w:val="595959" w:themeColor="text1" w:themeTint="A6"/>
          <w:sz w:val="36"/>
          <w:szCs w:val="36"/>
        </w:rPr>
      </w:pPr>
      <w:r w:rsidRPr="00D01E66">
        <w:rPr>
          <w:rFonts w:ascii="Cambria" w:hAnsi="Cambria" w:cs="Cambria"/>
          <w:b/>
          <w:color w:val="595959" w:themeColor="text1" w:themeTint="A6"/>
          <w:sz w:val="36"/>
          <w:szCs w:val="36"/>
        </w:rPr>
        <w:t>Рекомендательный</w:t>
      </w:r>
      <w:r w:rsidRPr="00D01E66">
        <w:rPr>
          <w:rFonts w:ascii="Algerian" w:hAnsi="Algerian" w:cs="Times New Roman"/>
          <w:b/>
          <w:color w:val="595959" w:themeColor="text1" w:themeTint="A6"/>
          <w:sz w:val="36"/>
          <w:szCs w:val="36"/>
        </w:rPr>
        <w:t xml:space="preserve"> </w:t>
      </w:r>
      <w:r w:rsidRPr="00D01E66">
        <w:rPr>
          <w:rFonts w:ascii="Cambria" w:hAnsi="Cambria" w:cs="Cambria"/>
          <w:b/>
          <w:color w:val="595959" w:themeColor="text1" w:themeTint="A6"/>
          <w:sz w:val="36"/>
          <w:szCs w:val="36"/>
        </w:rPr>
        <w:t>список</w:t>
      </w:r>
      <w:r w:rsidRPr="00D01E66">
        <w:rPr>
          <w:rFonts w:ascii="Algerian" w:hAnsi="Algerian" w:cs="Times New Roman"/>
          <w:b/>
          <w:color w:val="595959" w:themeColor="text1" w:themeTint="A6"/>
          <w:sz w:val="36"/>
          <w:szCs w:val="36"/>
        </w:rPr>
        <w:t xml:space="preserve"> </w:t>
      </w:r>
      <w:r w:rsidRPr="00D01E66">
        <w:rPr>
          <w:rFonts w:ascii="Cambria" w:hAnsi="Cambria" w:cs="Cambria"/>
          <w:b/>
          <w:color w:val="595959" w:themeColor="text1" w:themeTint="A6"/>
          <w:sz w:val="36"/>
          <w:szCs w:val="36"/>
        </w:rPr>
        <w:t>литературы</w:t>
      </w:r>
    </w:p>
    <w:p w:rsidR="00E01736" w:rsidRDefault="00E01736" w:rsidP="00061AA2">
      <w:pPr>
        <w:spacing w:after="0" w:line="240" w:lineRule="auto"/>
        <w:rPr>
          <w:rFonts w:cs="Times New Roman"/>
          <w:b/>
          <w:color w:val="525252" w:themeColor="accent3" w:themeShade="80"/>
          <w:sz w:val="56"/>
          <w:szCs w:val="56"/>
        </w:rPr>
      </w:pPr>
    </w:p>
    <w:p w:rsidR="00061AA2" w:rsidRPr="00061AA2" w:rsidRDefault="00061AA2" w:rsidP="00061AA2">
      <w:pPr>
        <w:spacing w:after="0" w:line="240" w:lineRule="auto"/>
        <w:rPr>
          <w:rFonts w:ascii="Algerian" w:hAnsi="Algerian" w:cs="Times New Roman"/>
          <w:b/>
          <w:color w:val="525252" w:themeColor="accent3" w:themeShade="80"/>
          <w:sz w:val="56"/>
          <w:szCs w:val="56"/>
        </w:rPr>
      </w:pPr>
      <w:r w:rsidRPr="00061AA2">
        <w:rPr>
          <w:rFonts w:ascii="Algerian" w:hAnsi="Algerian" w:cs="Times New Roman"/>
          <w:b/>
          <w:color w:val="525252" w:themeColor="accent3" w:themeShade="80"/>
          <w:sz w:val="56"/>
          <w:szCs w:val="56"/>
        </w:rPr>
        <w:t>«</w:t>
      </w:r>
      <w:r w:rsidRPr="00061AA2">
        <w:rPr>
          <w:rFonts w:ascii="Cambria" w:hAnsi="Cambria" w:cs="Cambria"/>
          <w:b/>
          <w:color w:val="525252" w:themeColor="accent3" w:themeShade="80"/>
          <w:sz w:val="56"/>
          <w:szCs w:val="56"/>
        </w:rPr>
        <w:t>Литературный</w:t>
      </w:r>
      <w:r w:rsidRPr="00061AA2">
        <w:rPr>
          <w:rFonts w:ascii="Algerian" w:hAnsi="Algerian" w:cs="Times New Roman"/>
          <w:b/>
          <w:color w:val="525252" w:themeColor="accent3" w:themeShade="80"/>
          <w:sz w:val="56"/>
          <w:szCs w:val="56"/>
        </w:rPr>
        <w:t xml:space="preserve"> </w:t>
      </w:r>
      <w:r w:rsidRPr="00061AA2">
        <w:rPr>
          <w:rFonts w:ascii="Cambria" w:hAnsi="Cambria" w:cs="Cambria"/>
          <w:b/>
          <w:color w:val="525252" w:themeColor="accent3" w:themeShade="80"/>
          <w:sz w:val="56"/>
          <w:szCs w:val="56"/>
        </w:rPr>
        <w:t>мир</w:t>
      </w:r>
      <w:r w:rsidRPr="00061AA2">
        <w:rPr>
          <w:rFonts w:ascii="Algerian" w:hAnsi="Algerian" w:cs="Times New Roman"/>
          <w:b/>
          <w:color w:val="525252" w:themeColor="accent3" w:themeShade="80"/>
          <w:sz w:val="56"/>
          <w:szCs w:val="56"/>
        </w:rPr>
        <w:t xml:space="preserve"> </w:t>
      </w:r>
      <w:r w:rsidRPr="00061AA2">
        <w:rPr>
          <w:rFonts w:ascii="Cambria" w:hAnsi="Cambria" w:cs="Cambria"/>
          <w:b/>
          <w:color w:val="525252" w:themeColor="accent3" w:themeShade="80"/>
          <w:sz w:val="56"/>
          <w:szCs w:val="56"/>
        </w:rPr>
        <w:t>Н</w:t>
      </w:r>
      <w:r w:rsidRPr="00061AA2">
        <w:rPr>
          <w:rFonts w:ascii="Algerian" w:hAnsi="Algerian" w:cs="Times New Roman"/>
          <w:b/>
          <w:color w:val="525252" w:themeColor="accent3" w:themeShade="80"/>
          <w:sz w:val="56"/>
          <w:szCs w:val="56"/>
        </w:rPr>
        <w:t xml:space="preserve">. </w:t>
      </w:r>
      <w:r w:rsidRPr="00061AA2">
        <w:rPr>
          <w:rFonts w:ascii="Cambria" w:hAnsi="Cambria" w:cs="Cambria"/>
          <w:b/>
          <w:color w:val="525252" w:themeColor="accent3" w:themeShade="80"/>
          <w:sz w:val="56"/>
          <w:szCs w:val="56"/>
        </w:rPr>
        <w:t>В</w:t>
      </w:r>
      <w:r w:rsidRPr="00061AA2">
        <w:rPr>
          <w:rFonts w:ascii="Algerian" w:hAnsi="Algerian" w:cs="Times New Roman"/>
          <w:b/>
          <w:color w:val="525252" w:themeColor="accent3" w:themeShade="80"/>
          <w:sz w:val="56"/>
          <w:szCs w:val="56"/>
        </w:rPr>
        <w:t xml:space="preserve">. </w:t>
      </w:r>
      <w:r w:rsidRPr="00061AA2">
        <w:rPr>
          <w:rFonts w:ascii="Cambria" w:hAnsi="Cambria" w:cs="Cambria"/>
          <w:b/>
          <w:color w:val="525252" w:themeColor="accent3" w:themeShade="80"/>
          <w:sz w:val="56"/>
          <w:szCs w:val="56"/>
        </w:rPr>
        <w:t>Гоголя</w:t>
      </w:r>
      <w:r w:rsidRPr="00061AA2">
        <w:rPr>
          <w:rFonts w:ascii="Algerian" w:hAnsi="Algerian" w:cs="Times New Roman"/>
          <w:b/>
          <w:color w:val="525252" w:themeColor="accent3" w:themeShade="80"/>
          <w:sz w:val="56"/>
          <w:szCs w:val="56"/>
        </w:rPr>
        <w:t>»</w:t>
      </w:r>
    </w:p>
    <w:p w:rsidR="00061AA2" w:rsidRPr="00061AA2" w:rsidRDefault="00061AA2" w:rsidP="00061A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AA2" w:rsidRPr="00061AA2" w:rsidRDefault="00893BBE" w:rsidP="00061A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B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-98806</wp:posOffset>
            </wp:positionH>
            <wp:positionV relativeFrom="paragraph">
              <wp:posOffset>314833</wp:posOffset>
            </wp:positionV>
            <wp:extent cx="5940425" cy="4406900"/>
            <wp:effectExtent l="0" t="0" r="3175" b="0"/>
            <wp:wrapTopAndBottom/>
            <wp:docPr id="1" name="Рисунок 1" descr="https://avatars.dzeninfra.ru/get-zen_doc/271828/pub_66043e179255f83942664c81_66043e48ef0b8b5a5475a99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271828/pub_66043e179255f83942664c81_66043e48ef0b8b5a5475a991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5" b="10307"/>
                    <a:stretch/>
                  </pic:blipFill>
                  <pic:spPr bwMode="auto">
                    <a:xfrm>
                      <a:off x="0" y="0"/>
                      <a:ext cx="5940425" cy="440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AA2" w:rsidRPr="00061AA2" w:rsidRDefault="00061AA2" w:rsidP="00061A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736" w:rsidRDefault="00061AA2" w:rsidP="00061A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AA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01736" w:rsidRPr="00893BBE" w:rsidRDefault="00893BBE" w:rsidP="00893BBE">
      <w:pPr>
        <w:spacing w:after="0" w:line="240" w:lineRule="auto"/>
        <w:jc w:val="right"/>
        <w:rPr>
          <w:rFonts w:ascii="Algerian" w:hAnsi="Algerian" w:cs="Times New Roman"/>
          <w:b/>
          <w:sz w:val="24"/>
          <w:szCs w:val="24"/>
        </w:rPr>
      </w:pPr>
      <w:r w:rsidRPr="00893BBE">
        <w:rPr>
          <w:rFonts w:ascii="Cambria" w:hAnsi="Cambria" w:cs="Cambria"/>
          <w:b/>
          <w:sz w:val="24"/>
          <w:szCs w:val="24"/>
        </w:rPr>
        <w:t>Составитель</w:t>
      </w:r>
      <w:r w:rsidRPr="00893BBE">
        <w:rPr>
          <w:rFonts w:ascii="Algerian" w:hAnsi="Algerian" w:cs="Times New Roman"/>
          <w:b/>
          <w:sz w:val="24"/>
          <w:szCs w:val="24"/>
        </w:rPr>
        <w:t xml:space="preserve">: </w:t>
      </w:r>
      <w:proofErr w:type="spellStart"/>
      <w:r w:rsidRPr="00893BBE">
        <w:rPr>
          <w:rFonts w:ascii="Cambria" w:hAnsi="Cambria" w:cs="Cambria"/>
          <w:b/>
          <w:sz w:val="24"/>
          <w:szCs w:val="24"/>
        </w:rPr>
        <w:t>Польная</w:t>
      </w:r>
      <w:proofErr w:type="spellEnd"/>
      <w:r w:rsidRPr="00893BBE">
        <w:rPr>
          <w:rFonts w:ascii="Algerian" w:hAnsi="Algerian" w:cs="Times New Roman"/>
          <w:b/>
          <w:sz w:val="24"/>
          <w:szCs w:val="24"/>
        </w:rPr>
        <w:t xml:space="preserve"> </w:t>
      </w:r>
      <w:r w:rsidRPr="00893BBE">
        <w:rPr>
          <w:rFonts w:ascii="Cambria" w:hAnsi="Cambria" w:cs="Cambria"/>
          <w:b/>
          <w:sz w:val="24"/>
          <w:szCs w:val="24"/>
        </w:rPr>
        <w:t>Е</w:t>
      </w:r>
      <w:r w:rsidRPr="00893BBE">
        <w:rPr>
          <w:rFonts w:ascii="Algerian" w:hAnsi="Algerian" w:cs="Times New Roman"/>
          <w:b/>
          <w:sz w:val="24"/>
          <w:szCs w:val="24"/>
        </w:rPr>
        <w:t>.</w:t>
      </w:r>
      <w:r w:rsidRPr="00893BBE">
        <w:rPr>
          <w:rFonts w:ascii="Cambria" w:hAnsi="Cambria" w:cs="Cambria"/>
          <w:b/>
          <w:sz w:val="24"/>
          <w:szCs w:val="24"/>
        </w:rPr>
        <w:t>Н</w:t>
      </w:r>
      <w:r w:rsidRPr="00893BBE">
        <w:rPr>
          <w:rFonts w:ascii="Algerian" w:hAnsi="Algerian" w:cs="Times New Roman"/>
          <w:b/>
          <w:sz w:val="24"/>
          <w:szCs w:val="24"/>
        </w:rPr>
        <w:t>.</w:t>
      </w:r>
    </w:p>
    <w:p w:rsidR="00E01736" w:rsidRDefault="00E01736" w:rsidP="00061A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736" w:rsidRDefault="00E01736" w:rsidP="00061A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736" w:rsidRDefault="00E01736" w:rsidP="00061A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F89" w:rsidRDefault="00893BBE" w:rsidP="00402F89">
      <w:pPr>
        <w:spacing w:after="0" w:line="240" w:lineRule="auto"/>
        <w:jc w:val="center"/>
        <w:rPr>
          <w:rFonts w:ascii="Cambria" w:hAnsi="Cambria" w:cs="Cambria"/>
          <w:b/>
          <w:color w:val="404040" w:themeColor="text1" w:themeTint="BF"/>
          <w:sz w:val="24"/>
          <w:szCs w:val="24"/>
        </w:rPr>
      </w:pPr>
      <w:r w:rsidRPr="00893BBE">
        <w:rPr>
          <w:rFonts w:ascii="Cambria" w:hAnsi="Cambria" w:cs="Cambria"/>
          <w:b/>
          <w:color w:val="404040" w:themeColor="text1" w:themeTint="BF"/>
          <w:sz w:val="24"/>
          <w:szCs w:val="24"/>
        </w:rPr>
        <w:t>х</w:t>
      </w:r>
      <w:r w:rsidRPr="00893BBE">
        <w:rPr>
          <w:rFonts w:ascii="Algerian" w:hAnsi="Algerian" w:cs="Times New Roman"/>
          <w:b/>
          <w:color w:val="404040" w:themeColor="text1" w:themeTint="BF"/>
          <w:sz w:val="24"/>
          <w:szCs w:val="24"/>
        </w:rPr>
        <w:t xml:space="preserve">. </w:t>
      </w:r>
      <w:proofErr w:type="spellStart"/>
      <w:r w:rsidRPr="00893BBE">
        <w:rPr>
          <w:rFonts w:ascii="Cambria" w:hAnsi="Cambria" w:cs="Cambria"/>
          <w:b/>
          <w:color w:val="404040" w:themeColor="text1" w:themeTint="BF"/>
          <w:sz w:val="24"/>
          <w:szCs w:val="24"/>
        </w:rPr>
        <w:t>Рябичев</w:t>
      </w:r>
      <w:proofErr w:type="spellEnd"/>
    </w:p>
    <w:p w:rsidR="00893BBE" w:rsidRPr="00402F89" w:rsidRDefault="00893BBE" w:rsidP="00402F89">
      <w:pPr>
        <w:spacing w:after="0" w:line="240" w:lineRule="auto"/>
        <w:jc w:val="center"/>
        <w:rPr>
          <w:rFonts w:ascii="Cambria" w:hAnsi="Cambria" w:cs="Cambria"/>
          <w:b/>
          <w:color w:val="404040" w:themeColor="text1" w:themeTint="BF"/>
          <w:sz w:val="24"/>
          <w:szCs w:val="24"/>
        </w:rPr>
      </w:pPr>
      <w:r w:rsidRPr="00893BBE">
        <w:rPr>
          <w:rFonts w:ascii="Algerian" w:hAnsi="Algerian" w:cs="Times New Roman"/>
          <w:b/>
          <w:color w:val="404040" w:themeColor="text1" w:themeTint="BF"/>
          <w:sz w:val="24"/>
          <w:szCs w:val="24"/>
        </w:rPr>
        <w:t xml:space="preserve">2024 </w:t>
      </w:r>
      <w:r w:rsidRPr="00893BBE">
        <w:rPr>
          <w:rFonts w:ascii="Cambria" w:hAnsi="Cambria" w:cs="Cambria"/>
          <w:b/>
          <w:color w:val="404040" w:themeColor="text1" w:themeTint="BF"/>
          <w:sz w:val="24"/>
          <w:szCs w:val="24"/>
        </w:rPr>
        <w:t>год</w:t>
      </w:r>
    </w:p>
    <w:p w:rsidR="00061AA2" w:rsidRPr="00061AA2" w:rsidRDefault="00E01736" w:rsidP="00D01E6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2024 году отмечается 21</w:t>
      </w:r>
      <w:r w:rsidR="00061AA2" w:rsidRPr="00061AA2">
        <w:rPr>
          <w:rFonts w:ascii="Times New Roman" w:hAnsi="Times New Roman" w:cs="Times New Roman"/>
          <w:sz w:val="28"/>
          <w:szCs w:val="28"/>
        </w:rPr>
        <w:t>5-летие со дня рождения классика русской и мировой литературы Николая Васильевича Гоголя.</w:t>
      </w:r>
    </w:p>
    <w:p w:rsidR="00061AA2" w:rsidRPr="00061AA2" w:rsidRDefault="00061AA2" w:rsidP="005A0DD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61AA2">
        <w:rPr>
          <w:rFonts w:ascii="Times New Roman" w:hAnsi="Times New Roman" w:cs="Times New Roman"/>
          <w:sz w:val="28"/>
          <w:szCs w:val="28"/>
        </w:rPr>
        <w:t>Жизнь Гоголя полна загадок и «белых пятен». Этот человек-странник всю свою жизнь провел в дороге, не имел собственного дома и семьи</w:t>
      </w:r>
      <w:r w:rsidR="00E01736">
        <w:rPr>
          <w:rFonts w:ascii="Times New Roman" w:hAnsi="Times New Roman" w:cs="Times New Roman"/>
          <w:sz w:val="28"/>
          <w:szCs w:val="28"/>
        </w:rPr>
        <w:t>,</w:t>
      </w:r>
      <w:r w:rsidRPr="00061AA2">
        <w:rPr>
          <w:rFonts w:ascii="Times New Roman" w:hAnsi="Times New Roman" w:cs="Times New Roman"/>
          <w:sz w:val="28"/>
          <w:szCs w:val="28"/>
        </w:rPr>
        <w:t xml:space="preserve"> и лучшие свои книги написал за границей, глядя на родную Русь из «прекрасного далека».</w:t>
      </w:r>
    </w:p>
    <w:p w:rsidR="00061AA2" w:rsidRPr="00061AA2" w:rsidRDefault="00061AA2" w:rsidP="005A0DD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61AA2">
        <w:rPr>
          <w:rFonts w:ascii="Times New Roman" w:hAnsi="Times New Roman" w:cs="Times New Roman"/>
          <w:sz w:val="28"/>
          <w:szCs w:val="28"/>
        </w:rPr>
        <w:t>Николай Васильевич Гоголь автор бессмертных произведений «Вечера на хуторе близ Диканьки», «Ревизор», «Мертвые души», «Шинель», «Нос», «Портрет», «Тарас Бульба», «</w:t>
      </w:r>
      <w:proofErr w:type="spellStart"/>
      <w:r w:rsidRPr="00061AA2">
        <w:rPr>
          <w:rFonts w:ascii="Times New Roman" w:hAnsi="Times New Roman" w:cs="Times New Roman"/>
          <w:sz w:val="28"/>
          <w:szCs w:val="28"/>
        </w:rPr>
        <w:t>Вий</w:t>
      </w:r>
      <w:proofErr w:type="spellEnd"/>
      <w:r w:rsidRPr="00061AA2">
        <w:rPr>
          <w:rFonts w:ascii="Times New Roman" w:hAnsi="Times New Roman" w:cs="Times New Roman"/>
          <w:sz w:val="28"/>
          <w:szCs w:val="28"/>
        </w:rPr>
        <w:t>» и др.</w:t>
      </w:r>
    </w:p>
    <w:p w:rsidR="00061AA2" w:rsidRPr="00061AA2" w:rsidRDefault="00061AA2" w:rsidP="005A0DD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61AA2">
        <w:rPr>
          <w:rFonts w:ascii="Times New Roman" w:hAnsi="Times New Roman" w:cs="Times New Roman"/>
          <w:sz w:val="28"/>
          <w:szCs w:val="28"/>
        </w:rPr>
        <w:t>Он создал свой мир, смешной и страшный. Мир придуманный – и вместе с тем очень живой и живучий. Его яркие вымыслы часто поражают более, чем реальные людские характеры. Без «Тараса Бульбы», «Вия», «Старосветских помещиков» русскую литературу не представить!</w:t>
      </w:r>
    </w:p>
    <w:p w:rsidR="00061AA2" w:rsidRPr="00061AA2" w:rsidRDefault="00061AA2" w:rsidP="005A0DD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61AA2">
        <w:rPr>
          <w:rFonts w:ascii="Times New Roman" w:hAnsi="Times New Roman" w:cs="Times New Roman"/>
          <w:sz w:val="28"/>
          <w:szCs w:val="28"/>
        </w:rPr>
        <w:t>Люди порой смеялись, читая его книги. А он страдал, полагая, что согрешил перед соотечественниками. Он мучительно искал Истину и, вероятно не нашел ее. Он оставил потомкам загадку своего творчества и своей личности.</w:t>
      </w:r>
    </w:p>
    <w:p w:rsidR="00061AA2" w:rsidRPr="00061AA2" w:rsidRDefault="00061AA2" w:rsidP="005A0DD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61AA2">
        <w:rPr>
          <w:rFonts w:ascii="Times New Roman" w:hAnsi="Times New Roman" w:cs="Times New Roman"/>
          <w:sz w:val="28"/>
          <w:szCs w:val="28"/>
        </w:rPr>
        <w:t>Гоголь очень странно умер. Сколько не ставят ему посмертных диагнозов, факт один – он просто перестал жить. Он сделал в этой жизни все, что мог. Сказал все, что мог сказать. Дальше дело читателей – услышать или не услышать… За два дня до смерти он написал на клочке бумаги: «Будьте не мертвые, а живые души…».</w:t>
      </w:r>
    </w:p>
    <w:p w:rsidR="00061AA2" w:rsidRPr="00061AA2" w:rsidRDefault="00061AA2" w:rsidP="005A0DD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61AA2">
        <w:rPr>
          <w:rFonts w:ascii="Times New Roman" w:hAnsi="Times New Roman" w:cs="Times New Roman"/>
          <w:sz w:val="28"/>
          <w:szCs w:val="28"/>
        </w:rPr>
        <w:t>Произведения писателя неисчерпаемы по своей глубине, поэтому каждое новое поколение читает их по-своему, открывая всё новые и новые неожиданные смыслы.</w:t>
      </w:r>
    </w:p>
    <w:p w:rsidR="00187B7C" w:rsidRDefault="001F321F" w:rsidP="005A0DD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1325245</wp:posOffset>
            </wp:positionV>
            <wp:extent cx="5930900" cy="27432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736">
        <w:rPr>
          <w:rFonts w:ascii="Times New Roman" w:hAnsi="Times New Roman" w:cs="Times New Roman"/>
          <w:sz w:val="28"/>
          <w:szCs w:val="28"/>
        </w:rPr>
        <w:t>Рябичевская библиотека</w:t>
      </w:r>
      <w:r w:rsidR="00061AA2" w:rsidRPr="00061AA2">
        <w:rPr>
          <w:rFonts w:ascii="Times New Roman" w:hAnsi="Times New Roman" w:cs="Times New Roman"/>
          <w:sz w:val="28"/>
          <w:szCs w:val="28"/>
        </w:rPr>
        <w:t>, к этой дате подготовил</w:t>
      </w:r>
      <w:r w:rsidR="00E01736">
        <w:rPr>
          <w:rFonts w:ascii="Times New Roman" w:hAnsi="Times New Roman" w:cs="Times New Roman"/>
          <w:sz w:val="28"/>
          <w:szCs w:val="28"/>
        </w:rPr>
        <w:t>а</w:t>
      </w:r>
      <w:r w:rsidR="00061AA2" w:rsidRPr="00061AA2">
        <w:rPr>
          <w:rFonts w:ascii="Times New Roman" w:hAnsi="Times New Roman" w:cs="Times New Roman"/>
          <w:sz w:val="28"/>
          <w:szCs w:val="28"/>
        </w:rPr>
        <w:t xml:space="preserve"> для читателей рекомендательный список литер</w:t>
      </w:r>
      <w:r w:rsidR="00E01736">
        <w:rPr>
          <w:rFonts w:ascii="Times New Roman" w:hAnsi="Times New Roman" w:cs="Times New Roman"/>
          <w:sz w:val="28"/>
          <w:szCs w:val="28"/>
        </w:rPr>
        <w:t>атуры «Литературный мир Н.В. Гоголя». В данном пособии предлагаются</w:t>
      </w:r>
      <w:r w:rsidR="00061AA2" w:rsidRPr="00061AA2">
        <w:rPr>
          <w:rFonts w:ascii="Times New Roman" w:hAnsi="Times New Roman" w:cs="Times New Roman"/>
          <w:sz w:val="28"/>
          <w:szCs w:val="28"/>
        </w:rPr>
        <w:t xml:space="preserve"> книги, статьи из газет и журналов, посвященные великому русскому писателю. Материал расположен в алфавитном порядке. Сборник рассчитан на широкий круг читателей, интересующихся жизнью Николая Васильевича Гоголя.</w:t>
      </w:r>
    </w:p>
    <w:p w:rsidR="00C86102" w:rsidRPr="00C86102" w:rsidRDefault="00C86102" w:rsidP="00C861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6102">
        <w:rPr>
          <w:rFonts w:ascii="Times New Roman" w:hAnsi="Times New Roman" w:cs="Times New Roman"/>
          <w:b/>
          <w:sz w:val="24"/>
          <w:szCs w:val="24"/>
        </w:rPr>
        <w:lastRenderedPageBreak/>
        <w:t>Гоголь</w:t>
      </w:r>
      <w:r>
        <w:rPr>
          <w:rFonts w:ascii="Times New Roman" w:hAnsi="Times New Roman" w:cs="Times New Roman"/>
          <w:b/>
          <w:sz w:val="24"/>
          <w:szCs w:val="24"/>
        </w:rPr>
        <w:t>, Н. В</w:t>
      </w:r>
      <w:r w:rsidRPr="00C86102">
        <w:rPr>
          <w:rFonts w:ascii="Times New Roman" w:hAnsi="Times New Roman" w:cs="Times New Roman"/>
          <w:b/>
          <w:sz w:val="24"/>
          <w:szCs w:val="24"/>
        </w:rPr>
        <w:t>.</w:t>
      </w:r>
    </w:p>
    <w:p w:rsidR="0020613A" w:rsidRDefault="00443F09" w:rsidP="00C861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6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902970</wp:posOffset>
            </wp:positionV>
            <wp:extent cx="1054100" cy="1548130"/>
            <wp:effectExtent l="190500" t="190500" r="184150" b="185420"/>
            <wp:wrapTopAndBottom/>
            <wp:docPr id="2" name="Рисунок 2" descr="https://avatars.mds.yandex.net/get-mpic/5312993/img_id1416319185650442583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pic/5312993/img_id1416319185650442583.jpeg/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548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102"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spellStart"/>
      <w:r w:rsidR="00C86102">
        <w:rPr>
          <w:rFonts w:ascii="Times New Roman" w:hAnsi="Times New Roman" w:cs="Times New Roman"/>
          <w:b/>
          <w:sz w:val="24"/>
          <w:szCs w:val="24"/>
        </w:rPr>
        <w:t>Сорочинская</w:t>
      </w:r>
      <w:proofErr w:type="spellEnd"/>
      <w:r w:rsidR="00C86102">
        <w:rPr>
          <w:rFonts w:ascii="Times New Roman" w:hAnsi="Times New Roman" w:cs="Times New Roman"/>
          <w:b/>
          <w:sz w:val="24"/>
          <w:szCs w:val="24"/>
        </w:rPr>
        <w:t xml:space="preserve"> ярмарка [Текст]</w:t>
      </w:r>
      <w:r w:rsidR="00C86102" w:rsidRPr="00C86102">
        <w:rPr>
          <w:rFonts w:ascii="Times New Roman" w:hAnsi="Times New Roman" w:cs="Times New Roman"/>
          <w:b/>
          <w:sz w:val="24"/>
          <w:szCs w:val="24"/>
        </w:rPr>
        <w:t>: [для среднего школьного возрас</w:t>
      </w:r>
      <w:r w:rsidR="00C86102">
        <w:rPr>
          <w:rFonts w:ascii="Times New Roman" w:hAnsi="Times New Roman" w:cs="Times New Roman"/>
          <w:b/>
          <w:sz w:val="24"/>
          <w:szCs w:val="24"/>
        </w:rPr>
        <w:t>та] / Николай Васильевич Гоголь; [</w:t>
      </w:r>
      <w:proofErr w:type="spellStart"/>
      <w:r w:rsidR="00C86102">
        <w:rPr>
          <w:rFonts w:ascii="Times New Roman" w:hAnsi="Times New Roman" w:cs="Times New Roman"/>
          <w:b/>
          <w:sz w:val="24"/>
          <w:szCs w:val="24"/>
        </w:rPr>
        <w:t>худож</w:t>
      </w:r>
      <w:proofErr w:type="spellEnd"/>
      <w:r w:rsidR="00C86102">
        <w:rPr>
          <w:rFonts w:ascii="Times New Roman" w:hAnsi="Times New Roman" w:cs="Times New Roman"/>
          <w:b/>
          <w:sz w:val="24"/>
          <w:szCs w:val="24"/>
        </w:rPr>
        <w:t xml:space="preserve">. С. </w:t>
      </w:r>
      <w:proofErr w:type="spellStart"/>
      <w:r w:rsidR="00C86102">
        <w:rPr>
          <w:rFonts w:ascii="Times New Roman" w:hAnsi="Times New Roman" w:cs="Times New Roman"/>
          <w:b/>
          <w:sz w:val="24"/>
          <w:szCs w:val="24"/>
        </w:rPr>
        <w:t>Бабюк</w:t>
      </w:r>
      <w:proofErr w:type="spellEnd"/>
      <w:r w:rsidR="00C86102">
        <w:rPr>
          <w:rFonts w:ascii="Times New Roman" w:hAnsi="Times New Roman" w:cs="Times New Roman"/>
          <w:b/>
          <w:sz w:val="24"/>
          <w:szCs w:val="24"/>
        </w:rPr>
        <w:t>]. - Москва</w:t>
      </w:r>
      <w:r w:rsidR="00C86102" w:rsidRPr="00C86102">
        <w:rPr>
          <w:rFonts w:ascii="Times New Roman" w:hAnsi="Times New Roman" w:cs="Times New Roman"/>
          <w:b/>
          <w:sz w:val="24"/>
          <w:szCs w:val="24"/>
        </w:rPr>
        <w:t xml:space="preserve">: Стрекоза-Пресс, 2006. - </w:t>
      </w:r>
      <w:r w:rsidR="00C86102">
        <w:rPr>
          <w:rFonts w:ascii="Times New Roman" w:hAnsi="Times New Roman" w:cs="Times New Roman"/>
          <w:b/>
          <w:sz w:val="24"/>
          <w:szCs w:val="24"/>
        </w:rPr>
        <w:t xml:space="preserve">189, [2] с., [3] л. </w:t>
      </w:r>
      <w:proofErr w:type="spellStart"/>
      <w:r w:rsidR="00C86102">
        <w:rPr>
          <w:rFonts w:ascii="Times New Roman" w:hAnsi="Times New Roman" w:cs="Times New Roman"/>
          <w:b/>
          <w:sz w:val="24"/>
          <w:szCs w:val="24"/>
        </w:rPr>
        <w:t>цв</w:t>
      </w:r>
      <w:proofErr w:type="spellEnd"/>
      <w:r w:rsidR="00C86102">
        <w:rPr>
          <w:rFonts w:ascii="Times New Roman" w:hAnsi="Times New Roman" w:cs="Times New Roman"/>
          <w:b/>
          <w:sz w:val="24"/>
          <w:szCs w:val="24"/>
        </w:rPr>
        <w:t>. ил.</w:t>
      </w:r>
      <w:r w:rsidR="00C86102" w:rsidRPr="00C86102">
        <w:rPr>
          <w:rFonts w:ascii="Times New Roman" w:hAnsi="Times New Roman" w:cs="Times New Roman"/>
          <w:b/>
          <w:sz w:val="24"/>
          <w:szCs w:val="24"/>
        </w:rPr>
        <w:t>: ил.; 21 см. - (Классика - детям) (Школьная про</w:t>
      </w:r>
      <w:r w:rsidR="00C86102">
        <w:rPr>
          <w:rFonts w:ascii="Times New Roman" w:hAnsi="Times New Roman" w:cs="Times New Roman"/>
          <w:b/>
          <w:sz w:val="24"/>
          <w:szCs w:val="24"/>
        </w:rPr>
        <w:t>грамма и внеклассное чтение).</w:t>
      </w:r>
    </w:p>
    <w:p w:rsidR="00C86102" w:rsidRDefault="0020613A" w:rsidP="00C8610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0613A">
        <w:rPr>
          <w:rFonts w:ascii="Times New Roman" w:hAnsi="Times New Roman" w:cs="Times New Roman"/>
          <w:sz w:val="24"/>
          <w:szCs w:val="24"/>
        </w:rPr>
        <w:t xml:space="preserve">Без чего невозможно представить произведения Гоголя – так это без налёта этнографической мистики и без яркого, колоритного языка, служащего прекрасным дополнением к общей атмосфере. В этой повести Гоголь погружает читателя в бойкую и красочную атмосферу </w:t>
      </w:r>
      <w:proofErr w:type="spellStart"/>
      <w:r w:rsidRPr="0020613A">
        <w:rPr>
          <w:rFonts w:ascii="Times New Roman" w:hAnsi="Times New Roman" w:cs="Times New Roman"/>
          <w:sz w:val="24"/>
          <w:szCs w:val="24"/>
        </w:rPr>
        <w:t>Сорочинской</w:t>
      </w:r>
      <w:proofErr w:type="spellEnd"/>
      <w:r w:rsidRPr="0020613A">
        <w:rPr>
          <w:rFonts w:ascii="Times New Roman" w:hAnsi="Times New Roman" w:cs="Times New Roman"/>
          <w:sz w:val="24"/>
          <w:szCs w:val="24"/>
        </w:rPr>
        <w:t xml:space="preserve"> ярмарки. Визуальный ряд сразу же услужливо предлагает нам картинку жаркого, томного лета, где среди разноцветных шатров и повозок закрутилась вихрем сельская ярмарка. Яркая, пёстрая, наполненная шумом, бранью, смехом, мычанием, рёвом – это единый организм, движущийся в едином порыве. Коровы, лошади, возы, бублики, горшки, пряники, цыгане, ленты, галушки, вареники – всё перемешано, как в безумном калейдоскопе, и в то же время становится единым в своей разрозненности. </w:t>
      </w:r>
    </w:p>
    <w:p w:rsidR="0020613A" w:rsidRPr="0020613A" w:rsidRDefault="0020613A" w:rsidP="00C8610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20613A">
        <w:rPr>
          <w:rFonts w:ascii="Times New Roman" w:hAnsi="Times New Roman" w:cs="Times New Roman"/>
          <w:sz w:val="24"/>
          <w:szCs w:val="24"/>
        </w:rPr>
        <w:t>Солопий</w:t>
      </w:r>
      <w:proofErr w:type="spellEnd"/>
      <w:r w:rsidRPr="0020613A">
        <w:rPr>
          <w:rFonts w:ascii="Times New Roman" w:hAnsi="Times New Roman" w:cs="Times New Roman"/>
          <w:sz w:val="24"/>
          <w:szCs w:val="24"/>
        </w:rPr>
        <w:t xml:space="preserve"> Черевик, отправившийся на ярмарку, чтобы продать кобылу и пшеницу, не смог не поддаться общей суматохе. Сколько вареников-галушек съедено, да сивухи с кумовьями выпито. Вот только кобыла и пшеница не проданы, да жена сердита. Зато дочке какого жениха нашёл! Всем парубкам парубок. Только вот не по нраву пришёлся </w:t>
      </w:r>
      <w:proofErr w:type="spellStart"/>
      <w:r w:rsidRPr="0020613A">
        <w:rPr>
          <w:rFonts w:ascii="Times New Roman" w:hAnsi="Times New Roman" w:cs="Times New Roman"/>
          <w:sz w:val="24"/>
          <w:szCs w:val="24"/>
        </w:rPr>
        <w:t>солопьевской</w:t>
      </w:r>
      <w:proofErr w:type="spellEnd"/>
      <w:r w:rsidRPr="00206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613A">
        <w:rPr>
          <w:rFonts w:ascii="Times New Roman" w:hAnsi="Times New Roman" w:cs="Times New Roman"/>
          <w:sz w:val="24"/>
          <w:szCs w:val="24"/>
        </w:rPr>
        <w:t>Хвире</w:t>
      </w:r>
      <w:proofErr w:type="spellEnd"/>
      <w:r w:rsidRPr="0020613A">
        <w:rPr>
          <w:rFonts w:ascii="Times New Roman" w:hAnsi="Times New Roman" w:cs="Times New Roman"/>
          <w:sz w:val="24"/>
          <w:szCs w:val="24"/>
        </w:rPr>
        <w:t xml:space="preserve"> новоявленный жених падчерицы. Так и заставила Черевика данное жениху слово назад взять. Однако </w:t>
      </w:r>
      <w:proofErr w:type="spellStart"/>
      <w:r w:rsidRPr="0020613A">
        <w:rPr>
          <w:rFonts w:ascii="Times New Roman" w:hAnsi="Times New Roman" w:cs="Times New Roman"/>
          <w:sz w:val="24"/>
          <w:szCs w:val="24"/>
        </w:rPr>
        <w:t>Грицько</w:t>
      </w:r>
      <w:proofErr w:type="spellEnd"/>
      <w:r w:rsidRPr="0020613A">
        <w:rPr>
          <w:rFonts w:ascii="Times New Roman" w:hAnsi="Times New Roman" w:cs="Times New Roman"/>
          <w:sz w:val="24"/>
          <w:szCs w:val="24"/>
        </w:rPr>
        <w:t xml:space="preserve"> не дурак, да и </w:t>
      </w:r>
      <w:proofErr w:type="spellStart"/>
      <w:r w:rsidRPr="0020613A">
        <w:rPr>
          <w:rFonts w:ascii="Times New Roman" w:hAnsi="Times New Roman" w:cs="Times New Roman"/>
          <w:sz w:val="24"/>
          <w:szCs w:val="24"/>
        </w:rPr>
        <w:t>Параська</w:t>
      </w:r>
      <w:proofErr w:type="spellEnd"/>
      <w:r w:rsidRPr="0020613A">
        <w:rPr>
          <w:rFonts w:ascii="Times New Roman" w:hAnsi="Times New Roman" w:cs="Times New Roman"/>
          <w:sz w:val="24"/>
          <w:szCs w:val="24"/>
        </w:rPr>
        <w:t xml:space="preserve"> уж больно приглянулась ему, так что решил он пойти на хитрость и помощи в организации матримониальных дел у цыган испросить... </w:t>
      </w:r>
    </w:p>
    <w:p w:rsidR="0020613A" w:rsidRDefault="0020613A" w:rsidP="0020613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0613A">
        <w:rPr>
          <w:rFonts w:ascii="Times New Roman" w:hAnsi="Times New Roman" w:cs="Times New Roman"/>
          <w:sz w:val="24"/>
          <w:szCs w:val="24"/>
        </w:rPr>
        <w:t>Дальше, как всегда у Гоголя, всё завертелось-закрутилось. И чёрта припомнили, и красную свитку его, несчастья приносящую. Кого надо – поженили, кого надо – в дурацкое положение поставили. Отличная повесть для знакомства с циклом, да и вообще с творчеством писателя.</w:t>
      </w:r>
    </w:p>
    <w:p w:rsidR="007D0946" w:rsidRDefault="00402F89" w:rsidP="0020613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43F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735330</wp:posOffset>
            </wp:positionV>
            <wp:extent cx="1097915" cy="1468120"/>
            <wp:effectExtent l="190500" t="190500" r="197485" b="189230"/>
            <wp:wrapTopAndBottom/>
            <wp:docPr id="3" name="Рисунок 3" descr="https://fantlab.ru/images/editions/big/13968?r=1711374217.59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ntlab.ru/images/editions/big/13968?r=1711374217.595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46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946" w:rsidRPr="00402F89" w:rsidRDefault="007D0946" w:rsidP="008C26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619">
        <w:rPr>
          <w:rFonts w:ascii="Times New Roman" w:hAnsi="Times New Roman" w:cs="Times New Roman"/>
          <w:b/>
          <w:sz w:val="24"/>
          <w:szCs w:val="24"/>
        </w:rPr>
        <w:t>Гоголь, Николай Васильевич (1809-1852.</w:t>
      </w:r>
      <w:proofErr w:type="gramStart"/>
      <w:r w:rsidRPr="008C2619">
        <w:rPr>
          <w:rFonts w:ascii="Times New Roman" w:hAnsi="Times New Roman" w:cs="Times New Roman"/>
          <w:b/>
          <w:sz w:val="24"/>
          <w:szCs w:val="24"/>
        </w:rPr>
        <w:t>).</w:t>
      </w:r>
      <w:r w:rsidR="008C2619" w:rsidRPr="008C2619">
        <w:rPr>
          <w:rFonts w:ascii="Times New Roman" w:hAnsi="Times New Roman" w:cs="Times New Roman"/>
          <w:b/>
          <w:sz w:val="24"/>
          <w:szCs w:val="24"/>
        </w:rPr>
        <w:t>Вечер</w:t>
      </w:r>
      <w:proofErr w:type="gramEnd"/>
      <w:r w:rsidR="008C2619" w:rsidRPr="008C2619">
        <w:rPr>
          <w:rFonts w:ascii="Times New Roman" w:hAnsi="Times New Roman" w:cs="Times New Roman"/>
          <w:b/>
          <w:sz w:val="24"/>
          <w:szCs w:val="24"/>
        </w:rPr>
        <w:t xml:space="preserve"> накануне Ивана Купала</w:t>
      </w:r>
      <w:r w:rsidRPr="008C2619">
        <w:rPr>
          <w:rFonts w:ascii="Times New Roman" w:hAnsi="Times New Roman" w:cs="Times New Roman"/>
          <w:b/>
          <w:sz w:val="24"/>
          <w:szCs w:val="24"/>
        </w:rPr>
        <w:t>: Быль, рассказ. дьячком ***</w:t>
      </w:r>
      <w:proofErr w:type="spellStart"/>
      <w:r w:rsidRPr="008C2619">
        <w:rPr>
          <w:rFonts w:ascii="Times New Roman" w:hAnsi="Times New Roman" w:cs="Times New Roman"/>
          <w:b/>
          <w:sz w:val="24"/>
          <w:szCs w:val="24"/>
        </w:rPr>
        <w:t>ско</w:t>
      </w:r>
      <w:r w:rsidR="008C2619" w:rsidRPr="008C2619"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 w:rsidR="008C2619" w:rsidRPr="008C2619">
        <w:rPr>
          <w:rFonts w:ascii="Times New Roman" w:hAnsi="Times New Roman" w:cs="Times New Roman"/>
          <w:b/>
          <w:sz w:val="24"/>
          <w:szCs w:val="24"/>
        </w:rPr>
        <w:t xml:space="preserve"> церкви / Н. В. Гоголь. - </w:t>
      </w:r>
      <w:proofErr w:type="gramStart"/>
      <w:r w:rsidR="008C2619" w:rsidRPr="008C2619">
        <w:rPr>
          <w:rFonts w:ascii="Times New Roman" w:hAnsi="Times New Roman" w:cs="Times New Roman"/>
          <w:b/>
          <w:sz w:val="24"/>
          <w:szCs w:val="24"/>
        </w:rPr>
        <w:t>СПб.:</w:t>
      </w:r>
      <w:proofErr w:type="gramEnd"/>
      <w:r w:rsidR="008C2619" w:rsidRPr="008C2619">
        <w:rPr>
          <w:rFonts w:ascii="Times New Roman" w:hAnsi="Times New Roman" w:cs="Times New Roman"/>
          <w:b/>
          <w:sz w:val="24"/>
          <w:szCs w:val="24"/>
        </w:rPr>
        <w:t xml:space="preserve"> Знак, 1999. - 63 с.</w:t>
      </w:r>
      <w:r w:rsidRPr="008C2619">
        <w:rPr>
          <w:rFonts w:ascii="Times New Roman" w:hAnsi="Times New Roman" w:cs="Times New Roman"/>
          <w:b/>
          <w:sz w:val="24"/>
          <w:szCs w:val="24"/>
        </w:rPr>
        <w:t>: ил.; 11 см.</w:t>
      </w:r>
      <w:r w:rsidR="008C2619" w:rsidRPr="008C2619">
        <w:rPr>
          <w:rFonts w:ascii="Times New Roman" w:hAnsi="Times New Roman" w:cs="Times New Roman"/>
          <w:b/>
          <w:sz w:val="24"/>
          <w:szCs w:val="24"/>
        </w:rPr>
        <w:t xml:space="preserve"> (Классика детям).</w:t>
      </w:r>
    </w:p>
    <w:p w:rsidR="007D0946" w:rsidRPr="007D0946" w:rsidRDefault="007D0946" w:rsidP="007D094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43F09" w:rsidRPr="00443F09" w:rsidRDefault="00443F09" w:rsidP="00443F0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43F09">
        <w:rPr>
          <w:rFonts w:ascii="Times New Roman" w:hAnsi="Times New Roman" w:cs="Times New Roman"/>
          <w:sz w:val="24"/>
          <w:szCs w:val="24"/>
        </w:rPr>
        <w:t xml:space="preserve">Действие происходит на украинском хуторе. Там живёт батрак по имени Петро. Петро влюблён в дочь зажиточного казака Якова Коржа </w:t>
      </w:r>
      <w:proofErr w:type="spellStart"/>
      <w:r w:rsidRPr="00443F09">
        <w:rPr>
          <w:rFonts w:ascii="Times New Roman" w:hAnsi="Times New Roman" w:cs="Times New Roman"/>
          <w:sz w:val="24"/>
          <w:szCs w:val="24"/>
        </w:rPr>
        <w:t>Пидорку</w:t>
      </w:r>
      <w:proofErr w:type="spellEnd"/>
      <w:r w:rsidRPr="00443F09">
        <w:rPr>
          <w:rFonts w:ascii="Times New Roman" w:hAnsi="Times New Roman" w:cs="Times New Roman"/>
          <w:sz w:val="24"/>
          <w:szCs w:val="24"/>
        </w:rPr>
        <w:t xml:space="preserve">. Однажды накануне праздника Ивана Купала Корж застаёт дочь в обществе Петро и даёт знать батраку, что </w:t>
      </w:r>
      <w:proofErr w:type="spellStart"/>
      <w:r w:rsidRPr="00443F09">
        <w:rPr>
          <w:rFonts w:ascii="Times New Roman" w:hAnsi="Times New Roman" w:cs="Times New Roman"/>
          <w:sz w:val="24"/>
          <w:szCs w:val="24"/>
        </w:rPr>
        <w:t>Пидорка</w:t>
      </w:r>
      <w:proofErr w:type="spellEnd"/>
      <w:r w:rsidRPr="00443F09">
        <w:rPr>
          <w:rFonts w:ascii="Times New Roman" w:hAnsi="Times New Roman" w:cs="Times New Roman"/>
          <w:sz w:val="24"/>
          <w:szCs w:val="24"/>
        </w:rPr>
        <w:t xml:space="preserve"> никогда не будет с ним. При этом на хуторе появляется богатый польский шляхтич, за которого Корж хочет выдать замуж </w:t>
      </w:r>
      <w:proofErr w:type="spellStart"/>
      <w:r w:rsidRPr="00443F09">
        <w:rPr>
          <w:rFonts w:ascii="Times New Roman" w:hAnsi="Times New Roman" w:cs="Times New Roman"/>
          <w:sz w:val="24"/>
          <w:szCs w:val="24"/>
        </w:rPr>
        <w:t>Пидорку</w:t>
      </w:r>
      <w:proofErr w:type="spellEnd"/>
      <w:r w:rsidRPr="00443F09">
        <w:rPr>
          <w:rFonts w:ascii="Times New Roman" w:hAnsi="Times New Roman" w:cs="Times New Roman"/>
          <w:sz w:val="24"/>
          <w:szCs w:val="24"/>
        </w:rPr>
        <w:t>.</w:t>
      </w:r>
    </w:p>
    <w:p w:rsidR="00443F09" w:rsidRPr="00443F09" w:rsidRDefault="00443F09" w:rsidP="00443F0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43F09">
        <w:rPr>
          <w:rFonts w:ascii="Times New Roman" w:hAnsi="Times New Roman" w:cs="Times New Roman"/>
          <w:sz w:val="24"/>
          <w:szCs w:val="24"/>
        </w:rPr>
        <w:t xml:space="preserve">Петро с горя идёт в шинок и там встречает </w:t>
      </w:r>
      <w:proofErr w:type="spellStart"/>
      <w:r w:rsidRPr="00443F09">
        <w:rPr>
          <w:rFonts w:ascii="Times New Roman" w:hAnsi="Times New Roman" w:cs="Times New Roman"/>
          <w:sz w:val="24"/>
          <w:szCs w:val="24"/>
        </w:rPr>
        <w:t>Басаврюка</w:t>
      </w:r>
      <w:proofErr w:type="spellEnd"/>
      <w:r w:rsidRPr="00443F09">
        <w:rPr>
          <w:rFonts w:ascii="Times New Roman" w:hAnsi="Times New Roman" w:cs="Times New Roman"/>
          <w:sz w:val="24"/>
          <w:szCs w:val="24"/>
        </w:rPr>
        <w:t xml:space="preserve"> — принявшего образ человека дьявола, который при этом вёл разгульный образ жизни. </w:t>
      </w:r>
      <w:proofErr w:type="spellStart"/>
      <w:r w:rsidRPr="00443F09">
        <w:rPr>
          <w:rFonts w:ascii="Times New Roman" w:hAnsi="Times New Roman" w:cs="Times New Roman"/>
          <w:sz w:val="24"/>
          <w:szCs w:val="24"/>
        </w:rPr>
        <w:t>Басаврюк</w:t>
      </w:r>
      <w:proofErr w:type="spellEnd"/>
      <w:r w:rsidRPr="00443F09">
        <w:rPr>
          <w:rFonts w:ascii="Times New Roman" w:hAnsi="Times New Roman" w:cs="Times New Roman"/>
          <w:sz w:val="24"/>
          <w:szCs w:val="24"/>
        </w:rPr>
        <w:t xml:space="preserve"> показывает Петро червонцы и обещает ему помочь. Ночью </w:t>
      </w:r>
      <w:proofErr w:type="spellStart"/>
      <w:r w:rsidRPr="00443F09">
        <w:rPr>
          <w:rFonts w:ascii="Times New Roman" w:hAnsi="Times New Roman" w:cs="Times New Roman"/>
          <w:sz w:val="24"/>
          <w:szCs w:val="24"/>
        </w:rPr>
        <w:t>Басаврюк</w:t>
      </w:r>
      <w:proofErr w:type="spellEnd"/>
      <w:r w:rsidRPr="00443F09">
        <w:rPr>
          <w:rFonts w:ascii="Times New Roman" w:hAnsi="Times New Roman" w:cs="Times New Roman"/>
          <w:sz w:val="24"/>
          <w:szCs w:val="24"/>
        </w:rPr>
        <w:t xml:space="preserve"> и Петро оказываются в Медвежьем овраге, и батрак находит цветок папоротника вместе с богатым кладом. Там же на глазах у ведьмы Петро вынужден убить младшего брата </w:t>
      </w:r>
      <w:proofErr w:type="spellStart"/>
      <w:r w:rsidRPr="00443F09">
        <w:rPr>
          <w:rFonts w:ascii="Times New Roman" w:hAnsi="Times New Roman" w:cs="Times New Roman"/>
          <w:sz w:val="24"/>
          <w:szCs w:val="24"/>
        </w:rPr>
        <w:t>Пидорки</w:t>
      </w:r>
      <w:proofErr w:type="spellEnd"/>
      <w:r w:rsidRPr="00443F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3F09">
        <w:rPr>
          <w:rFonts w:ascii="Times New Roman" w:hAnsi="Times New Roman" w:cs="Times New Roman"/>
          <w:sz w:val="24"/>
          <w:szCs w:val="24"/>
        </w:rPr>
        <w:t>Ивася</w:t>
      </w:r>
      <w:proofErr w:type="spellEnd"/>
      <w:r w:rsidRPr="00443F09">
        <w:rPr>
          <w:rFonts w:ascii="Times New Roman" w:hAnsi="Times New Roman" w:cs="Times New Roman"/>
          <w:sz w:val="24"/>
          <w:szCs w:val="24"/>
        </w:rPr>
        <w:t xml:space="preserve">, и золото оказывается в его руках. После этого Корж меняет своё мнение и выдаёт </w:t>
      </w:r>
      <w:proofErr w:type="spellStart"/>
      <w:r w:rsidRPr="00443F09">
        <w:rPr>
          <w:rFonts w:ascii="Times New Roman" w:hAnsi="Times New Roman" w:cs="Times New Roman"/>
          <w:sz w:val="24"/>
          <w:szCs w:val="24"/>
        </w:rPr>
        <w:t>Пидорку</w:t>
      </w:r>
      <w:proofErr w:type="spellEnd"/>
      <w:r w:rsidRPr="00443F09">
        <w:rPr>
          <w:rFonts w:ascii="Times New Roman" w:hAnsi="Times New Roman" w:cs="Times New Roman"/>
          <w:sz w:val="24"/>
          <w:szCs w:val="24"/>
        </w:rPr>
        <w:t xml:space="preserve"> замуж за Петро.</w:t>
      </w:r>
    </w:p>
    <w:p w:rsidR="00443F09" w:rsidRPr="00443F09" w:rsidRDefault="00443F09" w:rsidP="00443F0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43F09">
        <w:rPr>
          <w:rFonts w:ascii="Times New Roman" w:hAnsi="Times New Roman" w:cs="Times New Roman"/>
          <w:sz w:val="24"/>
          <w:szCs w:val="24"/>
        </w:rPr>
        <w:t xml:space="preserve">Однако бывший батрак заболевает. Он всё время проводит рядом с найденным при помощи </w:t>
      </w:r>
      <w:proofErr w:type="spellStart"/>
      <w:r w:rsidRPr="00443F09">
        <w:rPr>
          <w:rFonts w:ascii="Times New Roman" w:hAnsi="Times New Roman" w:cs="Times New Roman"/>
          <w:sz w:val="24"/>
          <w:szCs w:val="24"/>
        </w:rPr>
        <w:t>Басаврюка</w:t>
      </w:r>
      <w:proofErr w:type="spellEnd"/>
      <w:r w:rsidRPr="00443F09">
        <w:rPr>
          <w:rFonts w:ascii="Times New Roman" w:hAnsi="Times New Roman" w:cs="Times New Roman"/>
          <w:sz w:val="24"/>
          <w:szCs w:val="24"/>
        </w:rPr>
        <w:t xml:space="preserve"> кладом и старается что-то вспомнить. </w:t>
      </w:r>
      <w:proofErr w:type="spellStart"/>
      <w:r w:rsidRPr="00443F09">
        <w:rPr>
          <w:rFonts w:ascii="Times New Roman" w:hAnsi="Times New Roman" w:cs="Times New Roman"/>
          <w:sz w:val="24"/>
          <w:szCs w:val="24"/>
        </w:rPr>
        <w:t>Пидорка</w:t>
      </w:r>
      <w:proofErr w:type="spellEnd"/>
      <w:r w:rsidRPr="00443F09">
        <w:rPr>
          <w:rFonts w:ascii="Times New Roman" w:hAnsi="Times New Roman" w:cs="Times New Roman"/>
          <w:sz w:val="24"/>
          <w:szCs w:val="24"/>
        </w:rPr>
        <w:t xml:space="preserve"> приводит к мужу старую знахарку, однако Петро понимает, что это и есть ведьма, которой он отдал когда-то найденный цветок папоротника, и бросает топор в колдунью. Старая ведьма исчезает, и на миг </w:t>
      </w:r>
      <w:proofErr w:type="spellStart"/>
      <w:r w:rsidRPr="00443F09">
        <w:rPr>
          <w:rFonts w:ascii="Times New Roman" w:hAnsi="Times New Roman" w:cs="Times New Roman"/>
          <w:sz w:val="24"/>
          <w:szCs w:val="24"/>
        </w:rPr>
        <w:t>Пидорке</w:t>
      </w:r>
      <w:proofErr w:type="spellEnd"/>
      <w:r w:rsidRPr="00443F09">
        <w:rPr>
          <w:rFonts w:ascii="Times New Roman" w:hAnsi="Times New Roman" w:cs="Times New Roman"/>
          <w:sz w:val="24"/>
          <w:szCs w:val="24"/>
        </w:rPr>
        <w:t xml:space="preserve"> предстаёт призрак </w:t>
      </w:r>
      <w:proofErr w:type="spellStart"/>
      <w:r w:rsidRPr="00443F09">
        <w:rPr>
          <w:rFonts w:ascii="Times New Roman" w:hAnsi="Times New Roman" w:cs="Times New Roman"/>
          <w:sz w:val="24"/>
          <w:szCs w:val="24"/>
        </w:rPr>
        <w:t>Ивася</w:t>
      </w:r>
      <w:proofErr w:type="spellEnd"/>
      <w:r w:rsidRPr="00443F09">
        <w:rPr>
          <w:rFonts w:ascii="Times New Roman" w:hAnsi="Times New Roman" w:cs="Times New Roman"/>
          <w:sz w:val="24"/>
          <w:szCs w:val="24"/>
        </w:rPr>
        <w:t>. Затем и сам Петро исчезает, а в мешках вместо клада оказываются черепки.</w:t>
      </w:r>
    </w:p>
    <w:p w:rsidR="00443F09" w:rsidRPr="00443F09" w:rsidRDefault="00443F09" w:rsidP="00443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613A" w:rsidRPr="00443F09" w:rsidRDefault="00443F09" w:rsidP="00443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3F09">
        <w:rPr>
          <w:rFonts w:ascii="Times New Roman" w:hAnsi="Times New Roman" w:cs="Times New Roman"/>
          <w:sz w:val="24"/>
          <w:szCs w:val="24"/>
        </w:rPr>
        <w:t xml:space="preserve">В эпилоге </w:t>
      </w:r>
      <w:proofErr w:type="spellStart"/>
      <w:r w:rsidRPr="00443F09">
        <w:rPr>
          <w:rFonts w:ascii="Times New Roman" w:hAnsi="Times New Roman" w:cs="Times New Roman"/>
          <w:sz w:val="24"/>
          <w:szCs w:val="24"/>
        </w:rPr>
        <w:t>Пидорка</w:t>
      </w:r>
      <w:proofErr w:type="spellEnd"/>
      <w:r w:rsidRPr="00443F09">
        <w:rPr>
          <w:rFonts w:ascii="Times New Roman" w:hAnsi="Times New Roman" w:cs="Times New Roman"/>
          <w:sz w:val="24"/>
          <w:szCs w:val="24"/>
        </w:rPr>
        <w:t xml:space="preserve"> становится монахиней, жители хутора переселяются на новое место, а сельскому попу Афанасию удаётся изгнать </w:t>
      </w:r>
      <w:proofErr w:type="spellStart"/>
      <w:r w:rsidRPr="00443F09">
        <w:rPr>
          <w:rFonts w:ascii="Times New Roman" w:hAnsi="Times New Roman" w:cs="Times New Roman"/>
          <w:sz w:val="24"/>
          <w:szCs w:val="24"/>
        </w:rPr>
        <w:t>Басаврюка</w:t>
      </w:r>
      <w:proofErr w:type="spellEnd"/>
      <w:r w:rsidRPr="00443F09">
        <w:rPr>
          <w:rFonts w:ascii="Times New Roman" w:hAnsi="Times New Roman" w:cs="Times New Roman"/>
          <w:sz w:val="24"/>
          <w:szCs w:val="24"/>
        </w:rPr>
        <w:t>.</w:t>
      </w:r>
    </w:p>
    <w:p w:rsidR="0020613A" w:rsidRDefault="0020613A" w:rsidP="00A57A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613A" w:rsidRDefault="0020613A" w:rsidP="00A57A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6C05" w:rsidRPr="00FC2423" w:rsidRDefault="00B46C05" w:rsidP="00A57A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23">
        <w:rPr>
          <w:rFonts w:ascii="Times New Roman" w:hAnsi="Times New Roman" w:cs="Times New Roman"/>
          <w:b/>
          <w:sz w:val="24"/>
          <w:szCs w:val="24"/>
        </w:rPr>
        <w:t>Гоголь, Николай Васильевич (1809-1852).</w:t>
      </w:r>
    </w:p>
    <w:p w:rsidR="005A0DD9" w:rsidRDefault="00246E79" w:rsidP="00246E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B46C05" w:rsidRPr="00FC2423">
        <w:rPr>
          <w:rFonts w:ascii="Times New Roman" w:hAnsi="Times New Roman" w:cs="Times New Roman"/>
          <w:b/>
          <w:sz w:val="24"/>
          <w:szCs w:val="24"/>
        </w:rPr>
        <w:t>Вечера на хуторе близ Диканьки</w:t>
      </w:r>
      <w:r w:rsidR="006B0432" w:rsidRPr="00FC2423">
        <w:rPr>
          <w:rFonts w:ascii="Times New Roman" w:hAnsi="Times New Roman" w:cs="Times New Roman"/>
          <w:b/>
          <w:sz w:val="24"/>
          <w:szCs w:val="24"/>
        </w:rPr>
        <w:t xml:space="preserve"> / Н. В. Гоголь. - Москва</w:t>
      </w:r>
      <w:r w:rsidR="00B46C05" w:rsidRPr="00FC2423">
        <w:rPr>
          <w:rFonts w:ascii="Times New Roman" w:hAnsi="Times New Roman" w:cs="Times New Roman"/>
          <w:b/>
          <w:sz w:val="24"/>
          <w:szCs w:val="24"/>
        </w:rPr>
        <w:t>:</w:t>
      </w:r>
      <w:r w:rsidR="00B46C05" w:rsidRPr="00B46C05">
        <w:rPr>
          <w:rFonts w:ascii="Times New Roman" w:hAnsi="Times New Roman" w:cs="Times New Roman"/>
          <w:sz w:val="28"/>
          <w:szCs w:val="28"/>
        </w:rPr>
        <w:t xml:space="preserve"> </w:t>
      </w:r>
      <w:r w:rsidR="006B0432" w:rsidRPr="00FC2423">
        <w:rPr>
          <w:rFonts w:ascii="Times New Roman" w:hAnsi="Times New Roman" w:cs="Times New Roman"/>
          <w:b/>
          <w:sz w:val="28"/>
          <w:szCs w:val="28"/>
        </w:rPr>
        <w:t>Издательство</w:t>
      </w:r>
      <w:r w:rsidR="006B0432">
        <w:rPr>
          <w:rFonts w:ascii="Times New Roman" w:hAnsi="Times New Roman" w:cs="Times New Roman"/>
          <w:sz w:val="28"/>
          <w:szCs w:val="28"/>
        </w:rPr>
        <w:t xml:space="preserve"> </w:t>
      </w:r>
      <w:r w:rsidR="006B0432" w:rsidRPr="00FC2423">
        <w:rPr>
          <w:rFonts w:ascii="Times New Roman" w:hAnsi="Times New Roman" w:cs="Times New Roman"/>
          <w:b/>
          <w:sz w:val="24"/>
          <w:szCs w:val="24"/>
        </w:rPr>
        <w:t>АСТ, 2022. - 349, [3] с. - (Классика для школьников</w:t>
      </w:r>
      <w:r w:rsidR="00B46C05" w:rsidRPr="00FC2423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D77ED0" w:rsidRDefault="00402F89" w:rsidP="00246E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2F89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407289</wp:posOffset>
            </wp:positionV>
            <wp:extent cx="1214755" cy="1910080"/>
            <wp:effectExtent l="190500" t="190500" r="194945" b="185420"/>
            <wp:wrapTopAndBottom/>
            <wp:docPr id="15" name="Рисунок 15" descr="https://cdn1.ozone.ru/s3/multimedia-m/600888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1.ozone.ru/s3/multimedia-m/6008886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91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A49" w:rsidRPr="002C504E" w:rsidRDefault="00A57A49" w:rsidP="00402F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C504E">
        <w:rPr>
          <w:rFonts w:ascii="Times New Roman" w:hAnsi="Times New Roman" w:cs="Times New Roman"/>
          <w:sz w:val="24"/>
          <w:szCs w:val="24"/>
        </w:rPr>
        <w:t>"Вечера на хуторе близ Диканьки" – одна из первых книг Николая Васильевича Гоголя (1809–1852). Книга состоит из восьми повестей. В ней, по словам писателя, запечатлены "первые сладкие минуты молодого вдохновения".</w:t>
      </w:r>
    </w:p>
    <w:p w:rsidR="00A57A49" w:rsidRPr="002C504E" w:rsidRDefault="00A57A49" w:rsidP="00A57A4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C504E">
        <w:rPr>
          <w:rFonts w:ascii="Times New Roman" w:hAnsi="Times New Roman" w:cs="Times New Roman"/>
          <w:sz w:val="24"/>
          <w:szCs w:val="24"/>
        </w:rPr>
        <w:t>"Вечера на хуторе" – это устные рассказы, легенды, байки. В калейдоскопе эпох Гоголь изображает малороссийскую народно-праздничную и ярмарочную жизнь. Праздник с его вольностью и весельем, связанные с ним поверья и события выводят героев из привычного существования, делая невозможное возможным. Реальность и фантастика причудливо переплетаются в представлении народа о прошлом и настоящем, о добре и зле.</w:t>
      </w:r>
    </w:p>
    <w:p w:rsidR="006B0432" w:rsidRPr="002C504E" w:rsidRDefault="00A57A49" w:rsidP="00A57A4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C504E">
        <w:rPr>
          <w:rFonts w:ascii="Times New Roman" w:hAnsi="Times New Roman" w:cs="Times New Roman"/>
          <w:sz w:val="24"/>
          <w:szCs w:val="24"/>
        </w:rPr>
        <w:lastRenderedPageBreak/>
        <w:t>"…прочёл Вечера близ Диканьки, – писал А.С. Пушкин в одном из писем к издателю. – Они изумили меня. Вот настоящая весёлость, искренняя, непринуждённая, без жеманства, без чопорности. А местами какая поэзия!.."</w:t>
      </w:r>
    </w:p>
    <w:p w:rsidR="001F1B3D" w:rsidRDefault="001F1B3D" w:rsidP="001C24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2473" w:rsidRPr="00FC2423" w:rsidRDefault="001C2473" w:rsidP="001C24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23">
        <w:rPr>
          <w:rFonts w:ascii="Times New Roman" w:hAnsi="Times New Roman" w:cs="Times New Roman"/>
          <w:b/>
          <w:sz w:val="24"/>
          <w:szCs w:val="24"/>
        </w:rPr>
        <w:t>Гоголь, Николай Васильевич.</w:t>
      </w:r>
    </w:p>
    <w:p w:rsidR="001C2473" w:rsidRPr="00FC2423" w:rsidRDefault="001F1B3D" w:rsidP="001C24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50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552196</wp:posOffset>
            </wp:positionV>
            <wp:extent cx="1134745" cy="1706880"/>
            <wp:effectExtent l="190500" t="190500" r="198755" b="198120"/>
            <wp:wrapTopAndBottom/>
            <wp:docPr id="8" name="Рисунок 8" descr="Тарас Буль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арас Бульб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70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423" w:rsidRPr="00FC242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46E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2473" w:rsidRPr="00FC2423">
        <w:rPr>
          <w:rFonts w:ascii="Times New Roman" w:hAnsi="Times New Roman" w:cs="Times New Roman"/>
          <w:b/>
          <w:sz w:val="24"/>
          <w:szCs w:val="24"/>
        </w:rPr>
        <w:t>Тарас Бульба/ Гоголь, Н.В.</w:t>
      </w:r>
      <w:r w:rsidR="002B1578" w:rsidRPr="00FC2423">
        <w:rPr>
          <w:rFonts w:ascii="Times New Roman" w:hAnsi="Times New Roman" w:cs="Times New Roman"/>
          <w:b/>
          <w:sz w:val="24"/>
          <w:szCs w:val="24"/>
        </w:rPr>
        <w:t>– Москва: Издательство АСТ, 2021</w:t>
      </w:r>
      <w:r w:rsidR="001C2473" w:rsidRPr="00FC2423">
        <w:rPr>
          <w:rFonts w:ascii="Times New Roman" w:hAnsi="Times New Roman" w:cs="Times New Roman"/>
          <w:b/>
          <w:sz w:val="24"/>
          <w:szCs w:val="24"/>
        </w:rPr>
        <w:t>.</w:t>
      </w:r>
      <w:r w:rsidR="002B1578" w:rsidRPr="00FC24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2473" w:rsidRPr="00FC2423">
        <w:rPr>
          <w:rFonts w:ascii="Times New Roman" w:hAnsi="Times New Roman" w:cs="Times New Roman"/>
          <w:b/>
          <w:sz w:val="24"/>
          <w:szCs w:val="24"/>
        </w:rPr>
        <w:t>– 317,</w:t>
      </w:r>
      <w:r w:rsidR="002B1578" w:rsidRPr="00FC2423">
        <w:rPr>
          <w:rFonts w:ascii="Times New Roman" w:hAnsi="Times New Roman" w:cs="Times New Roman"/>
          <w:b/>
          <w:sz w:val="24"/>
          <w:szCs w:val="24"/>
        </w:rPr>
        <w:t xml:space="preserve"> [3] c.</w:t>
      </w:r>
      <w:r w:rsidR="00402F89">
        <w:rPr>
          <w:rFonts w:ascii="Times New Roman" w:hAnsi="Times New Roman" w:cs="Times New Roman"/>
          <w:b/>
          <w:sz w:val="24"/>
          <w:szCs w:val="24"/>
        </w:rPr>
        <w:t xml:space="preserve"> (Серия «Школьное чтение).</w:t>
      </w:r>
    </w:p>
    <w:p w:rsidR="00FC2423" w:rsidRDefault="00FC2423" w:rsidP="00246E7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C2423">
        <w:rPr>
          <w:rFonts w:ascii="Times New Roman" w:hAnsi="Times New Roman" w:cs="Times New Roman"/>
          <w:sz w:val="24"/>
          <w:szCs w:val="24"/>
        </w:rPr>
        <w:t>Николай Васильевич Гоголь (1809 - 1852) - прозаик, драматург, критик, публицист, классик русской литературы. "Тарас Бульба" это - историческая повесть, в которой описана история казацкого восстания 1637-1638 годов, подавленного польскими войсками. Центральными темами повести являются патриотизм и героизм запорожских казаков. Торжество духовности показано, прежде всего, в главном герое - Тарасе Бульбе, судьба которого полна драматизма. Белинский так отзывался об этом произведении:</w:t>
      </w:r>
    </w:p>
    <w:p w:rsidR="004A2C1B" w:rsidRPr="00FC2423" w:rsidRDefault="004A2C1B" w:rsidP="00246E7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A2C1B">
        <w:rPr>
          <w:rFonts w:ascii="Times New Roman" w:hAnsi="Times New Roman" w:cs="Times New Roman"/>
          <w:sz w:val="24"/>
          <w:szCs w:val="24"/>
        </w:rPr>
        <w:t>"Тарас Бульба" есть отрывок, эпизод из великой эпопеи жизни целого народа. Если в наше время возможна гомерическая эпопея, то вот вам её высочайший образец, идеал и прототип!" "Тарас Бульба" входит в сборник "Миргород" (1835 г.), в составе которого еще три самобытных повести, основанных на украинском фольклоре:</w:t>
      </w:r>
    </w:p>
    <w:p w:rsidR="00A57A49" w:rsidRPr="00FC2423" w:rsidRDefault="001C2473" w:rsidP="00FC2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2423">
        <w:rPr>
          <w:rFonts w:ascii="Times New Roman" w:hAnsi="Times New Roman" w:cs="Times New Roman"/>
          <w:sz w:val="24"/>
          <w:szCs w:val="24"/>
        </w:rPr>
        <w:t>"Старосветские помещики", "</w:t>
      </w:r>
      <w:proofErr w:type="spellStart"/>
      <w:r w:rsidRPr="00FC2423">
        <w:rPr>
          <w:rFonts w:ascii="Times New Roman" w:hAnsi="Times New Roman" w:cs="Times New Roman"/>
          <w:sz w:val="24"/>
          <w:szCs w:val="24"/>
        </w:rPr>
        <w:t>Вий</w:t>
      </w:r>
      <w:proofErr w:type="spellEnd"/>
      <w:r w:rsidRPr="00FC2423">
        <w:rPr>
          <w:rFonts w:ascii="Times New Roman" w:hAnsi="Times New Roman" w:cs="Times New Roman"/>
          <w:sz w:val="24"/>
          <w:szCs w:val="24"/>
        </w:rPr>
        <w:t>", "Повесть о том, как поссорился Иван Иванович с Иваном Никифоровичем".</w:t>
      </w:r>
    </w:p>
    <w:p w:rsidR="001F1B3D" w:rsidRDefault="001F1B3D" w:rsidP="00627C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7C38" w:rsidRPr="00246E79" w:rsidRDefault="00627C38" w:rsidP="00627C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6E79">
        <w:rPr>
          <w:rFonts w:ascii="Times New Roman" w:hAnsi="Times New Roman" w:cs="Times New Roman"/>
          <w:b/>
          <w:sz w:val="24"/>
          <w:szCs w:val="24"/>
        </w:rPr>
        <w:t>Гоголь, Николай Васильевич (1809-1852).</w:t>
      </w:r>
    </w:p>
    <w:p w:rsidR="00A57A49" w:rsidRPr="00246E79" w:rsidRDefault="001F1B3D" w:rsidP="00246E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24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-139573</wp:posOffset>
            </wp:positionH>
            <wp:positionV relativeFrom="paragraph">
              <wp:posOffset>734441</wp:posOffset>
            </wp:positionV>
            <wp:extent cx="1174750" cy="1842135"/>
            <wp:effectExtent l="190500" t="190500" r="196850" b="196215"/>
            <wp:wrapTopAndBottom/>
            <wp:docPr id="9" name="Рисунок 9" descr="Обложка книги Ревизор. Классика для школьников, Автор Гоголь Н.В., издательство АСТ | купить в книжном магазине Рос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ложка книги Ревизор. Классика для школьников, Автор Гоголь Н.В., издательство АСТ | купить в книжном магазине Росли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842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E7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27C38" w:rsidRPr="00246E79">
        <w:rPr>
          <w:rFonts w:ascii="Times New Roman" w:hAnsi="Times New Roman" w:cs="Times New Roman"/>
          <w:b/>
          <w:sz w:val="24"/>
          <w:szCs w:val="24"/>
        </w:rPr>
        <w:t>Ревизор [Те</w:t>
      </w:r>
      <w:r w:rsidR="00246E79">
        <w:rPr>
          <w:rFonts w:ascii="Times New Roman" w:hAnsi="Times New Roman" w:cs="Times New Roman"/>
          <w:b/>
          <w:sz w:val="24"/>
          <w:szCs w:val="24"/>
        </w:rPr>
        <w:t>кст]</w:t>
      </w:r>
      <w:r w:rsidR="00627C38" w:rsidRPr="00246E79">
        <w:rPr>
          <w:rFonts w:ascii="Times New Roman" w:hAnsi="Times New Roman" w:cs="Times New Roman"/>
          <w:b/>
          <w:sz w:val="24"/>
          <w:szCs w:val="24"/>
        </w:rPr>
        <w:t>: комедия в пяти действиях:/ Н. В. Гоголь. - Москва: Издательство АСТ, 2022. – 192 с. - (Классика для школьников: КШ) (Рекомендовано лучшими учителями).</w:t>
      </w:r>
    </w:p>
    <w:p w:rsidR="00442841" w:rsidRPr="00442841" w:rsidRDefault="00442841" w:rsidP="00246E7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42841">
        <w:rPr>
          <w:rFonts w:ascii="Times New Roman" w:hAnsi="Times New Roman" w:cs="Times New Roman"/>
          <w:sz w:val="24"/>
          <w:szCs w:val="24"/>
        </w:rPr>
        <w:t xml:space="preserve">Комедия Н.В. Гоголя «Ревизор» была написана в 1836 году. Основной сюжет рассказан Гоголю А.С. Пушкиным. Сам Гоголь так отзывался о своей работе: «В «Ревизоре» я решил собрать в одну кучу всё дурное в России, какое я тогда знал, все </w:t>
      </w:r>
      <w:r w:rsidRPr="00442841">
        <w:rPr>
          <w:rFonts w:ascii="Times New Roman" w:hAnsi="Times New Roman" w:cs="Times New Roman"/>
          <w:sz w:val="24"/>
          <w:szCs w:val="24"/>
        </w:rPr>
        <w:lastRenderedPageBreak/>
        <w:t>несправедливости, какие делаются в тех местах и в тех случаях, где больше всего требуется от человека справедливости, и за одним разом посмеяться над всем».</w:t>
      </w:r>
    </w:p>
    <w:p w:rsidR="009D5A68" w:rsidRDefault="00442841" w:rsidP="004428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42841">
        <w:rPr>
          <w:rFonts w:ascii="Times New Roman" w:hAnsi="Times New Roman" w:cs="Times New Roman"/>
          <w:sz w:val="24"/>
          <w:szCs w:val="24"/>
        </w:rPr>
        <w:t>Уездный безымянный городок, изображённый в комедии, благодаря мастерству писателя становится обобщением всей России. Фразы из комедии стали крылатыми, а имена героев нарицательными в русском языке.</w:t>
      </w:r>
    </w:p>
    <w:p w:rsidR="004A2C1B" w:rsidRDefault="004A2C1B" w:rsidP="004428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42841" w:rsidRPr="00037B2F" w:rsidRDefault="00037B2F" w:rsidP="00037B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7B2F">
        <w:rPr>
          <w:rFonts w:ascii="Times New Roman" w:hAnsi="Times New Roman" w:cs="Times New Roman"/>
          <w:b/>
          <w:sz w:val="24"/>
          <w:szCs w:val="24"/>
        </w:rPr>
        <w:t>Гоголь, Н.В.</w:t>
      </w:r>
    </w:p>
    <w:p w:rsidR="00037B2F" w:rsidRPr="00037B2F" w:rsidRDefault="00037B2F" w:rsidP="00037B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7B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-91821</wp:posOffset>
            </wp:positionH>
            <wp:positionV relativeFrom="paragraph">
              <wp:posOffset>782574</wp:posOffset>
            </wp:positionV>
            <wp:extent cx="1077595" cy="1711960"/>
            <wp:effectExtent l="190500" t="190500" r="198755" b="193040"/>
            <wp:wrapTopAndBottom/>
            <wp:docPr id="5" name="Рисунок 5" descr="https://content.img-gorod.ru/nomenclature/25/019/2501965.jpg?width=310&amp;height=500&amp;fit=b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img-gorod.ru/nomenclature/25/019/2501965.jpg?width=310&amp;height=500&amp;fit=bound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71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B2F">
        <w:rPr>
          <w:rFonts w:ascii="Times New Roman" w:hAnsi="Times New Roman" w:cs="Times New Roman"/>
          <w:b/>
          <w:sz w:val="24"/>
          <w:szCs w:val="24"/>
        </w:rPr>
        <w:t xml:space="preserve">    Петербургские повести/ Николай Васильевич Гоголь. – Санкт-Петербург: Издательство «Азбука», «Азбука-Аттикус»,</w:t>
      </w:r>
      <w:proofErr w:type="gramStart"/>
      <w:r w:rsidRPr="00037B2F">
        <w:rPr>
          <w:rFonts w:ascii="Times New Roman" w:hAnsi="Times New Roman" w:cs="Times New Roman"/>
          <w:b/>
          <w:sz w:val="24"/>
          <w:szCs w:val="24"/>
        </w:rPr>
        <w:t>2016.–</w:t>
      </w:r>
      <w:proofErr w:type="gramEnd"/>
      <w:r w:rsidRPr="00037B2F">
        <w:rPr>
          <w:rFonts w:ascii="Times New Roman" w:hAnsi="Times New Roman" w:cs="Times New Roman"/>
          <w:b/>
          <w:sz w:val="24"/>
          <w:szCs w:val="24"/>
        </w:rPr>
        <w:t xml:space="preserve">384с. – (Азбука-классика. Школьная библиотека). </w:t>
      </w:r>
    </w:p>
    <w:p w:rsidR="00442841" w:rsidRDefault="00DD23E0" w:rsidP="004428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D23E0">
        <w:rPr>
          <w:rFonts w:ascii="Times New Roman" w:hAnsi="Times New Roman" w:cs="Times New Roman"/>
          <w:sz w:val="24"/>
          <w:szCs w:val="24"/>
        </w:rPr>
        <w:t xml:space="preserve">"Все мы вышли из гоголевской "Шинели", - справедливо говорят русские писатели..." - заметил французский критик Э.-М. де </w:t>
      </w:r>
      <w:proofErr w:type="spellStart"/>
      <w:r w:rsidRPr="00DD23E0">
        <w:rPr>
          <w:rFonts w:ascii="Times New Roman" w:hAnsi="Times New Roman" w:cs="Times New Roman"/>
          <w:sz w:val="24"/>
          <w:szCs w:val="24"/>
        </w:rPr>
        <w:t>Вогюэ</w:t>
      </w:r>
      <w:proofErr w:type="spellEnd"/>
      <w:r w:rsidRPr="00DD23E0">
        <w:rPr>
          <w:rFonts w:ascii="Times New Roman" w:hAnsi="Times New Roman" w:cs="Times New Roman"/>
          <w:sz w:val="24"/>
          <w:szCs w:val="24"/>
        </w:rPr>
        <w:t xml:space="preserve"> в 1885 году. С этим утверждением и сегодня мало кто не согласился бы. Каким же образом история об украденной у чиновника шинели обеспечила произведениям Гоголя столь значимое место в литературе? На этот вопрос каждое поколение читателей, открывая для себя загадочный, странный, фантастический гоголевский мир - "вечно тот же, вечно новый", - отвечает по-разному. Петербургские повести, включая "Невский проспект", "Нос", "Портрет", "Шинель", "Записки сумасшедшего", под одной обложкой впервые были опубликованы в третьем томе собрания сочинений 1842 года. Автор не объединял их в особый цикл наподобие "Вечеров на хуторе близ Диканьки" или "Миргорода", тем не менее в историю русской литературы они вошли как единое целое. В настоящее издание включена также статья В. М. Марковича, подробные комментарии и краткая летопись жизни и творчества писателя.</w:t>
      </w:r>
    </w:p>
    <w:p w:rsidR="00037B2F" w:rsidRDefault="00037B2F" w:rsidP="004428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37B2F" w:rsidRPr="006E6B77" w:rsidRDefault="00402F89" w:rsidP="00402F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16C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176657</wp:posOffset>
            </wp:positionH>
            <wp:positionV relativeFrom="paragraph">
              <wp:posOffset>557149</wp:posOffset>
            </wp:positionV>
            <wp:extent cx="1379855" cy="2136140"/>
            <wp:effectExtent l="190500" t="190500" r="182245" b="187960"/>
            <wp:wrapTopAndBottom/>
            <wp:docPr id="7" name="Рисунок 7" descr="https://avatars.dzeninfra.ru/get-zen_doc/1773286/pub_6309f973f90f894d66e9c64f_630a07eddc5f054a0a35030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1773286/pub_6309f973f90f894d66e9c64f_630a07eddc5f054a0a35030c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13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B77" w:rsidRPr="006E6B77">
        <w:rPr>
          <w:rFonts w:ascii="Times New Roman" w:hAnsi="Times New Roman" w:cs="Times New Roman"/>
          <w:b/>
          <w:sz w:val="24"/>
          <w:szCs w:val="24"/>
        </w:rPr>
        <w:t>Гоголь,</w:t>
      </w:r>
      <w:r w:rsidR="006E6B77">
        <w:rPr>
          <w:rFonts w:ascii="Times New Roman" w:hAnsi="Times New Roman" w:cs="Times New Roman"/>
          <w:b/>
          <w:sz w:val="24"/>
          <w:szCs w:val="24"/>
        </w:rPr>
        <w:t xml:space="preserve"> Николай Васильевич</w:t>
      </w:r>
      <w:r w:rsidR="006E6B77" w:rsidRPr="006E6B77">
        <w:rPr>
          <w:rFonts w:ascii="Times New Roman" w:hAnsi="Times New Roman" w:cs="Times New Roman"/>
          <w:b/>
          <w:sz w:val="24"/>
          <w:szCs w:val="24"/>
        </w:rPr>
        <w:t>.</w:t>
      </w:r>
      <w:r w:rsidR="00E455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6B77">
        <w:rPr>
          <w:rFonts w:ascii="Times New Roman" w:hAnsi="Times New Roman" w:cs="Times New Roman"/>
          <w:b/>
          <w:sz w:val="24"/>
          <w:szCs w:val="24"/>
        </w:rPr>
        <w:t>Повести.</w:t>
      </w:r>
      <w:r w:rsidR="006E6B77" w:rsidRPr="006E6B77">
        <w:rPr>
          <w:rFonts w:ascii="Times New Roman" w:hAnsi="Times New Roman" w:cs="Times New Roman"/>
          <w:b/>
          <w:sz w:val="24"/>
          <w:szCs w:val="24"/>
        </w:rPr>
        <w:t xml:space="preserve"> Мертвые души</w:t>
      </w:r>
      <w:r w:rsidR="006E6B77">
        <w:rPr>
          <w:rFonts w:ascii="Times New Roman" w:hAnsi="Times New Roman" w:cs="Times New Roman"/>
          <w:b/>
          <w:sz w:val="24"/>
          <w:szCs w:val="24"/>
        </w:rPr>
        <w:t>: Поэма.</w:t>
      </w:r>
      <w:r w:rsidR="006E6B77" w:rsidRPr="006E6B77">
        <w:rPr>
          <w:rFonts w:ascii="Times New Roman" w:hAnsi="Times New Roman" w:cs="Times New Roman"/>
          <w:b/>
          <w:sz w:val="24"/>
          <w:szCs w:val="24"/>
        </w:rPr>
        <w:t xml:space="preserve"> / Н.</w:t>
      </w:r>
      <w:r w:rsidR="006E6B77">
        <w:rPr>
          <w:rFonts w:ascii="Times New Roman" w:hAnsi="Times New Roman" w:cs="Times New Roman"/>
          <w:b/>
          <w:sz w:val="24"/>
          <w:szCs w:val="24"/>
        </w:rPr>
        <w:t>В.</w:t>
      </w:r>
      <w:r w:rsidR="006E6B77" w:rsidRPr="006E6B77">
        <w:rPr>
          <w:rFonts w:ascii="Times New Roman" w:hAnsi="Times New Roman" w:cs="Times New Roman"/>
          <w:b/>
          <w:sz w:val="24"/>
          <w:szCs w:val="24"/>
        </w:rPr>
        <w:t xml:space="preserve"> Гоголь; </w:t>
      </w:r>
      <w:r w:rsidR="006E6B77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proofErr w:type="gramStart"/>
      <w:r w:rsidR="006E6B77">
        <w:rPr>
          <w:rFonts w:ascii="Times New Roman" w:hAnsi="Times New Roman" w:cs="Times New Roman"/>
          <w:b/>
          <w:sz w:val="24"/>
          <w:szCs w:val="24"/>
        </w:rPr>
        <w:t>Москва :</w:t>
      </w:r>
      <w:proofErr w:type="gramEnd"/>
      <w:r w:rsidR="006E6B77">
        <w:rPr>
          <w:rFonts w:ascii="Times New Roman" w:hAnsi="Times New Roman" w:cs="Times New Roman"/>
          <w:b/>
          <w:sz w:val="24"/>
          <w:szCs w:val="24"/>
        </w:rPr>
        <w:t xml:space="preserve"> Издательство «</w:t>
      </w:r>
      <w:proofErr w:type="spellStart"/>
      <w:r w:rsidR="006E6B77">
        <w:rPr>
          <w:rFonts w:ascii="Times New Roman" w:hAnsi="Times New Roman" w:cs="Times New Roman"/>
          <w:b/>
          <w:sz w:val="24"/>
          <w:szCs w:val="24"/>
        </w:rPr>
        <w:t>Эксмо</w:t>
      </w:r>
      <w:proofErr w:type="spellEnd"/>
      <w:r w:rsidR="006E6B77">
        <w:rPr>
          <w:rFonts w:ascii="Times New Roman" w:hAnsi="Times New Roman" w:cs="Times New Roman"/>
          <w:b/>
          <w:sz w:val="24"/>
          <w:szCs w:val="24"/>
        </w:rPr>
        <w:t>», 2002. - 544 с. - (Серия «Русская классика»</w:t>
      </w:r>
      <w:r w:rsidR="006E6B77" w:rsidRPr="006E6B77">
        <w:rPr>
          <w:rFonts w:ascii="Times New Roman" w:hAnsi="Times New Roman" w:cs="Times New Roman"/>
          <w:b/>
          <w:sz w:val="24"/>
          <w:szCs w:val="24"/>
        </w:rPr>
        <w:t>).</w:t>
      </w:r>
    </w:p>
    <w:p w:rsidR="00037B2F" w:rsidRDefault="00037B2F" w:rsidP="004428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411CB" w:rsidRDefault="00DA350F" w:rsidP="004428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A350F">
        <w:rPr>
          <w:rFonts w:ascii="Times New Roman" w:hAnsi="Times New Roman" w:cs="Times New Roman"/>
          <w:sz w:val="24"/>
          <w:szCs w:val="24"/>
        </w:rPr>
        <w:t xml:space="preserve">В Мертвых душах" автор сделал такой великий шаг, что все, доселе им написанное, кажется слабым и бледным в сравнении с ними", - так писал Белинский о бессмертном </w:t>
      </w:r>
      <w:r>
        <w:rPr>
          <w:rFonts w:ascii="Times New Roman" w:hAnsi="Times New Roman" w:cs="Times New Roman"/>
          <w:sz w:val="24"/>
          <w:szCs w:val="24"/>
        </w:rPr>
        <w:t xml:space="preserve">творении Гоголя. </w:t>
      </w:r>
      <w:r w:rsidRPr="00DA350F">
        <w:rPr>
          <w:rFonts w:ascii="Times New Roman" w:hAnsi="Times New Roman" w:cs="Times New Roman"/>
          <w:sz w:val="24"/>
          <w:szCs w:val="24"/>
        </w:rPr>
        <w:t>"Подаренный" Пушкиным сюжет давал основу для авантюрно-плутовского романа, но традиционный жанр не смог вместить в себя все богатство гоголевского замысла. "Вся Русь явится в нем", - говорил Гоголь о своем будущем роман</w:t>
      </w:r>
      <w:r w:rsidR="00B411CB">
        <w:rPr>
          <w:rFonts w:ascii="Times New Roman" w:hAnsi="Times New Roman" w:cs="Times New Roman"/>
          <w:sz w:val="24"/>
          <w:szCs w:val="24"/>
        </w:rPr>
        <w:t xml:space="preserve">е, позднее названном им поэмой. </w:t>
      </w:r>
      <w:r w:rsidRPr="00DA350F">
        <w:rPr>
          <w:rFonts w:ascii="Times New Roman" w:hAnsi="Times New Roman" w:cs="Times New Roman"/>
          <w:sz w:val="24"/>
          <w:szCs w:val="24"/>
        </w:rPr>
        <w:t>Такое определение прозаического произведения не случайно - столь поэтичен созданный писателем образ Руси, птицы-тройки. "Русь, куда ж несешься ты? Дай ответ. Не дает ответа</w:t>
      </w:r>
      <w:r w:rsidR="00B411CB">
        <w:rPr>
          <w:rFonts w:ascii="Times New Roman" w:hAnsi="Times New Roman" w:cs="Times New Roman"/>
          <w:sz w:val="24"/>
          <w:szCs w:val="24"/>
        </w:rPr>
        <w:t>…</w:t>
      </w:r>
    </w:p>
    <w:p w:rsidR="00B411CB" w:rsidRDefault="00B411CB" w:rsidP="004428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77ED0" w:rsidRDefault="00D77ED0" w:rsidP="004428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3799F" w:rsidRPr="00D3799F" w:rsidRDefault="00D3799F" w:rsidP="00D379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Гоголь, Н</w:t>
      </w:r>
      <w:r w:rsidRPr="00D3799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В.</w:t>
      </w:r>
    </w:p>
    <w:p w:rsidR="00D77ED0" w:rsidRPr="00D3799F" w:rsidRDefault="00D3799F" w:rsidP="00D379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ED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990981</wp:posOffset>
            </wp:positionV>
            <wp:extent cx="1456690" cy="2315845"/>
            <wp:effectExtent l="190500" t="190500" r="181610" b="198755"/>
            <wp:wrapTopAndBottom/>
            <wp:docPr id="14" name="Рисунок 14" descr="https://sun9-22.userapi.com/impg/NIZAhysVH3ECOB5wlQJ7gI3UofXKWKgiMii9Pw/ZpqL3DwD6sg.jpg?size=380x604&amp;quality=96&amp;sign=8cd344ad0f00f60f4fb7952a16fee54a&amp;c_uniq_tag=PfZQMSYLJc9ylMchU0Cw5yuZWH0NS799eIC_MdNQwj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2.userapi.com/impg/NIZAhysVH3ECOB5wlQJ7gI3UofXKWKgiMii9Pw/ZpqL3DwD6sg.jpg?size=380x604&amp;quality=96&amp;sign=8cd344ad0f00f60f4fb7952a16fee54a&amp;c_uniq_tag=PfZQMSYLJc9ylMchU0Cw5yuZWH0NS799eIC_MdNQwjM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315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Вий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:[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повести</w:t>
      </w:r>
      <w:r w:rsidRPr="00D3799F">
        <w:rPr>
          <w:rFonts w:ascii="Times New Roman" w:hAnsi="Times New Roman" w:cs="Times New Roman"/>
          <w:b/>
          <w:sz w:val="24"/>
          <w:szCs w:val="24"/>
        </w:rPr>
        <w:t>: для среднего школьного возраста] / Николай Васильевич Гогол</w:t>
      </w:r>
      <w:r>
        <w:rPr>
          <w:rFonts w:ascii="Times New Roman" w:hAnsi="Times New Roman" w:cs="Times New Roman"/>
          <w:b/>
          <w:sz w:val="24"/>
          <w:szCs w:val="24"/>
        </w:rPr>
        <w:t xml:space="preserve">ь ;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худож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А. Лебедев. - Москва</w:t>
      </w:r>
      <w:r w:rsidRPr="00D3799F">
        <w:rPr>
          <w:rFonts w:ascii="Times New Roman" w:hAnsi="Times New Roman" w:cs="Times New Roman"/>
          <w:b/>
          <w:sz w:val="24"/>
          <w:szCs w:val="24"/>
        </w:rPr>
        <w:t>: Стрекоза-Пресс, 2006 (</w:t>
      </w:r>
      <w:proofErr w:type="gramStart"/>
      <w:r w:rsidRPr="00D3799F">
        <w:rPr>
          <w:rFonts w:ascii="Times New Roman" w:hAnsi="Times New Roman" w:cs="Times New Roman"/>
          <w:b/>
          <w:sz w:val="24"/>
          <w:szCs w:val="24"/>
        </w:rPr>
        <w:t>Тверь :</w:t>
      </w:r>
      <w:proofErr w:type="gramEnd"/>
      <w:r w:rsidRPr="00D3799F">
        <w:rPr>
          <w:rFonts w:ascii="Times New Roman" w:hAnsi="Times New Roman" w:cs="Times New Roman"/>
          <w:b/>
          <w:sz w:val="24"/>
          <w:szCs w:val="24"/>
        </w:rPr>
        <w:t xml:space="preserve"> Тверской полиграфкомбинат детской литературы)</w:t>
      </w:r>
      <w:r>
        <w:rPr>
          <w:rFonts w:ascii="Times New Roman" w:hAnsi="Times New Roman" w:cs="Times New Roman"/>
          <w:b/>
          <w:sz w:val="24"/>
          <w:szCs w:val="24"/>
        </w:rPr>
        <w:t xml:space="preserve">. - 157, [2] с., [3] л.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цв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ил.: ил.</w:t>
      </w:r>
      <w:r w:rsidRPr="00D3799F">
        <w:rPr>
          <w:rFonts w:ascii="Times New Roman" w:hAnsi="Times New Roman" w:cs="Times New Roman"/>
          <w:b/>
          <w:sz w:val="24"/>
          <w:szCs w:val="24"/>
        </w:rPr>
        <w:t xml:space="preserve"> - (Классика - детям) (Школьная программа и внеклассное чтение).</w:t>
      </w:r>
    </w:p>
    <w:p w:rsidR="00D77ED0" w:rsidRPr="00D77ED0" w:rsidRDefault="00D77ED0" w:rsidP="00D77ED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77ED0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D77ED0">
        <w:rPr>
          <w:rFonts w:ascii="Times New Roman" w:hAnsi="Times New Roman" w:cs="Times New Roman"/>
          <w:sz w:val="24"/>
          <w:szCs w:val="24"/>
        </w:rPr>
        <w:t>Вий</w:t>
      </w:r>
      <w:proofErr w:type="spellEnd"/>
      <w:r w:rsidRPr="00D77ED0">
        <w:rPr>
          <w:rFonts w:ascii="Times New Roman" w:hAnsi="Times New Roman" w:cs="Times New Roman"/>
          <w:sz w:val="24"/>
          <w:szCs w:val="24"/>
        </w:rPr>
        <w:t>" - непревзойденный шедевр Н.В. Гоголя, в котором переплетены мистика и реальность, страх и отвага, любовь и ненависть. Сможет ли главны</w:t>
      </w:r>
      <w:r>
        <w:rPr>
          <w:rFonts w:ascii="Times New Roman" w:hAnsi="Times New Roman" w:cs="Times New Roman"/>
          <w:sz w:val="24"/>
          <w:szCs w:val="24"/>
        </w:rPr>
        <w:t xml:space="preserve">й герой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Брут устоять перед </w:t>
      </w:r>
      <w:r w:rsidRPr="00D77ED0">
        <w:rPr>
          <w:rFonts w:ascii="Times New Roman" w:hAnsi="Times New Roman" w:cs="Times New Roman"/>
          <w:sz w:val="24"/>
          <w:szCs w:val="24"/>
        </w:rPr>
        <w:t>красавицей панночкой? А панночка кто: самая красивая девушка, которая когда-либо рождалась, или ведьма? Как защититься от злых сил и демонов? И возможно ли это…</w:t>
      </w:r>
    </w:p>
    <w:p w:rsidR="00D77ED0" w:rsidRPr="00D77ED0" w:rsidRDefault="00D77ED0" w:rsidP="00D77ED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77ED0">
        <w:rPr>
          <w:rFonts w:ascii="Times New Roman" w:hAnsi="Times New Roman" w:cs="Times New Roman"/>
          <w:sz w:val="24"/>
          <w:szCs w:val="24"/>
        </w:rPr>
        <w:t xml:space="preserve">Великая классика Н.В. Гоголя с великолепными иллюстрациями Александра Дудина открывает перед читателями неизведанный мир сверхъестественного, мир, который нельзя увидеть, </w:t>
      </w:r>
      <w:r>
        <w:rPr>
          <w:rFonts w:ascii="Times New Roman" w:hAnsi="Times New Roman" w:cs="Times New Roman"/>
          <w:sz w:val="24"/>
          <w:szCs w:val="24"/>
        </w:rPr>
        <w:t>но который можно почувствовать! (</w:t>
      </w:r>
      <w:r w:rsidR="00B47E94">
        <w:rPr>
          <w:rFonts w:ascii="Times New Roman" w:hAnsi="Times New Roman" w:cs="Times New Roman"/>
          <w:sz w:val="24"/>
          <w:szCs w:val="24"/>
        </w:rPr>
        <w:t>Серия «Классика детям)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77ED0">
        <w:rPr>
          <w:rFonts w:ascii="Times New Roman" w:hAnsi="Times New Roman" w:cs="Times New Roman"/>
          <w:sz w:val="24"/>
          <w:szCs w:val="24"/>
        </w:rPr>
        <w:t>.</w:t>
      </w:r>
    </w:p>
    <w:p w:rsidR="00D77ED0" w:rsidRPr="00D77ED0" w:rsidRDefault="00D77ED0" w:rsidP="00D77ED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411CB" w:rsidRDefault="00B411CB" w:rsidP="00D77ED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42841" w:rsidRPr="00442841" w:rsidRDefault="00DD23E0" w:rsidP="0044284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653A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5740BD1B" wp14:editId="69A39B88">
                <wp:extent cx="134112" cy="134112"/>
                <wp:effectExtent l="0" t="0" r="0" b="0"/>
                <wp:docPr id="11" name="Прямоугольник 11" descr="Чернильный прибор Н.В.Гоголя - один из экспонатов мемориального центра Дом Гогол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V="1">
                          <a:off x="0" y="0"/>
                          <a:ext cx="134112" cy="134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7ED0" w:rsidRDefault="00D77ED0" w:rsidP="00D77ED0">
                            <w:pPr>
                              <w:jc w:val="center"/>
                            </w:pPr>
                            <w:r w:rsidRPr="00D77ED0">
                              <w:drawing>
                                <wp:inline distT="0" distB="0" distL="0" distR="0">
                                  <wp:extent cx="0" cy="0"/>
                                  <wp:effectExtent l="0" t="0" r="0" b="0"/>
                                  <wp:docPr id="12" name="Рисунок 12" descr="https://sun9-22.userapi.com/impg/NIZAhysVH3ECOB5wlQJ7gI3UofXKWKgiMii9Pw/ZpqL3DwD6sg.jpg?size=380x604&amp;quality=96&amp;sign=8cd344ad0f00f60f4fb7952a16fee54a&amp;c_uniq_tag=PfZQMSYLJc9ylMchU0Cw5yuZWH0NS799eIC_MdNQwjM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9-22.userapi.com/impg/NIZAhysVH3ECOB5wlQJ7gI3UofXKWKgiMii9Pw/ZpqL3DwD6sg.jpg?size=380x604&amp;quality=96&amp;sign=8cd344ad0f00f60f4fb7952a16fee54a&amp;c_uniq_tag=PfZQMSYLJc9ylMchU0Cw5yuZWH0NS799eIC_MdNQwjM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40BD1B" id="Прямоугольник 11" o:spid="_x0000_s1027" alt="Чернильный прибор Н.В.Гоголя - один из экспонатов мемориального центра Дом Гоголя" style="width:10.55pt;height:10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" filled="f" stroked="f">
                <o:lock v:ext="edit" aspectratio="t"/>
                <v:textbox>
                  <w:txbxContent>
                    <w:p w:rsidR="00D77ED0" w:rsidRDefault="00D77ED0" w:rsidP="00D77ED0">
                      <w:pPr>
                        <w:jc w:val="center"/>
                      </w:pPr>
                      <w:r w:rsidRPr="00D77ED0">
                        <w:drawing>
                          <wp:inline distT="0" distB="0" distL="0" distR="0">
                            <wp:extent cx="0" cy="0"/>
                            <wp:effectExtent l="0" t="0" r="0" b="0"/>
                            <wp:docPr id="12" name="Рисунок 12" descr="https://sun9-22.userapi.com/impg/NIZAhysVH3ECOB5wlQJ7gI3UofXKWKgiMii9Pw/ZpqL3DwD6sg.jpg?size=380x604&amp;quality=96&amp;sign=8cd344ad0f00f60f4fb7952a16fee54a&amp;c_uniq_tag=PfZQMSYLJc9ylMchU0Cw5yuZWH0NS799eIC_MdNQwjM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9-22.userapi.com/impg/NIZAhysVH3ECOB5wlQJ7gI3UofXKWKgiMii9Pw/ZpqL3DwD6sg.jpg?size=380x604&amp;quality=96&amp;sign=8cd344ad0f00f60f4fb7952a16fee54a&amp;c_uniq_tag=PfZQMSYLJc9ylMchU0Cw5yuZWH0NS799eIC_MdNQwjM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53AA" w:rsidRPr="004653A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41826" cy="46863"/>
                <wp:effectExtent l="0" t="0" r="0" b="10795"/>
                <wp:docPr id="10" name="Прямоугольник 10" descr="Чернильный прибор Н.В.Гоголя - один из экспонатов мемориального центра Дом Гогол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H="1" flipV="1">
                          <a:off x="0" y="0"/>
                          <a:ext cx="941826" cy="46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23E0" w:rsidRDefault="00D77ED0" w:rsidP="00DD23E0">
                            <w:r w:rsidRPr="00D77ED0">
                              <w:drawing>
                                <wp:inline distT="0" distB="0" distL="0" distR="0">
                                  <wp:extent cx="758825" cy="1205975"/>
                                  <wp:effectExtent l="0" t="0" r="3175" b="0"/>
                                  <wp:docPr id="13" name="Рисунок 13" descr="https://sun9-22.userapi.com/impg/NIZAhysVH3ECOB5wlQJ7gI3UofXKWKgiMii9Pw/ZpqL3DwD6sg.jpg?size=380x604&amp;quality=96&amp;sign=8cd344ad0f00f60f4fb7952a16fee54a&amp;c_uniq_tag=PfZQMSYLJc9ylMchU0Cw5yuZWH0NS799eIC_MdNQwjM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un9-22.userapi.com/impg/NIZAhysVH3ECOB5wlQJ7gI3UofXKWKgiMii9Pw/ZpqL3DwD6sg.jpg?size=380x604&amp;quality=96&amp;sign=8cd344ad0f00f60f4fb7952a16fee54a&amp;c_uniq_tag=PfZQMSYLJc9ylMchU0Cw5yuZWH0NS799eIC_MdNQwjM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825" cy="120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8" alt="Чернильный прибор Н.В.Гоголя - один из экспонатов мемориального центра Дом Гоголя" style="width:74.15pt;height:3.7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" filled="f" stroked="f">
                <o:lock v:ext="edit" aspectratio="t"/>
                <v:textbox>
                  <w:txbxContent>
                    <w:p w:rsidR="00DD23E0" w:rsidRDefault="00D77ED0" w:rsidP="00DD23E0">
                      <w:r w:rsidRPr="00D77ED0">
                        <w:drawing>
                          <wp:inline distT="0" distB="0" distL="0" distR="0">
                            <wp:extent cx="758825" cy="1205975"/>
                            <wp:effectExtent l="0" t="0" r="3175" b="0"/>
                            <wp:docPr id="13" name="Рисунок 13" descr="https://sun9-22.userapi.com/impg/NIZAhysVH3ECOB5wlQJ7gI3UofXKWKgiMii9Pw/ZpqL3DwD6sg.jpg?size=380x604&amp;quality=96&amp;sign=8cd344ad0f00f60f4fb7952a16fee54a&amp;c_uniq_tag=PfZQMSYLJc9ylMchU0Cw5yuZWH0NS799eIC_MdNQwjM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un9-22.userapi.com/impg/NIZAhysVH3ECOB5wlQJ7gI3UofXKWKgiMii9Pw/ZpqL3DwD6sg.jpg?size=380x604&amp;quality=96&amp;sign=8cd344ad0f00f60f4fb7952a16fee54a&amp;c_uniq_tag=PfZQMSYLJc9ylMchU0Cw5yuZWH0NS799eIC_MdNQwjM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825" cy="120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Start w:id="0" w:name="_GoBack"/>
      <w:r w:rsidR="00FA1605" w:rsidRPr="00FA160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7921740"/>
            <wp:effectExtent l="0" t="0" r="3175" b="3175"/>
            <wp:docPr id="18" name="Рисунок 18" descr=" Здравствуйте, дорогие читатели！ Сегодня мы с вами поговорим о Великом  русском классике  Николае Васильевиче Гоголе...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Здравствуйте, дорогие читатели！ Сегодня мы с вами поговорим о Великом  русском классике  Николае Васильевиче Гоголе...-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2841" w:rsidRPr="00442841" w:rsidSect="00D01E66">
      <w:pgSz w:w="11906" w:h="16838"/>
      <w:pgMar w:top="1134" w:right="850" w:bottom="1134" w:left="1701" w:header="708" w:footer="708" w:gutter="0"/>
      <w:pgBorders w:offsetFrom="page">
        <w:top w:val="eclipsingSquares2" w:sz="24" w:space="24" w:color="auto"/>
        <w:left w:val="eclipsingSquares2" w:sz="24" w:space="24" w:color="auto"/>
        <w:bottom w:val="eclipsingSquares2" w:sz="24" w:space="24" w:color="auto"/>
        <w:right w:val="eclipsingSquares2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959"/>
    <w:rsid w:val="00037B2F"/>
    <w:rsid w:val="00061AA2"/>
    <w:rsid w:val="00084DB3"/>
    <w:rsid w:val="00187B7C"/>
    <w:rsid w:val="001C2473"/>
    <w:rsid w:val="001F1B3D"/>
    <w:rsid w:val="001F321F"/>
    <w:rsid w:val="0020613A"/>
    <w:rsid w:val="00246E79"/>
    <w:rsid w:val="00286FA6"/>
    <w:rsid w:val="002B1578"/>
    <w:rsid w:val="002C504E"/>
    <w:rsid w:val="00326E6F"/>
    <w:rsid w:val="00402F89"/>
    <w:rsid w:val="00442841"/>
    <w:rsid w:val="00443F09"/>
    <w:rsid w:val="004653AA"/>
    <w:rsid w:val="004A2C1B"/>
    <w:rsid w:val="005744B5"/>
    <w:rsid w:val="005A0DD9"/>
    <w:rsid w:val="005B0959"/>
    <w:rsid w:val="0060267F"/>
    <w:rsid w:val="00627C38"/>
    <w:rsid w:val="00641E39"/>
    <w:rsid w:val="006B0432"/>
    <w:rsid w:val="006E6B77"/>
    <w:rsid w:val="007D0946"/>
    <w:rsid w:val="00893BBE"/>
    <w:rsid w:val="008C2619"/>
    <w:rsid w:val="009D5A68"/>
    <w:rsid w:val="00A57A49"/>
    <w:rsid w:val="00B411CB"/>
    <w:rsid w:val="00B46C05"/>
    <w:rsid w:val="00B47E94"/>
    <w:rsid w:val="00C42375"/>
    <w:rsid w:val="00C56B21"/>
    <w:rsid w:val="00C86102"/>
    <w:rsid w:val="00CB1058"/>
    <w:rsid w:val="00CD16CB"/>
    <w:rsid w:val="00D01E66"/>
    <w:rsid w:val="00D07478"/>
    <w:rsid w:val="00D3799F"/>
    <w:rsid w:val="00D77ED0"/>
    <w:rsid w:val="00DA350F"/>
    <w:rsid w:val="00DD23E0"/>
    <w:rsid w:val="00E01736"/>
    <w:rsid w:val="00E45598"/>
    <w:rsid w:val="00EC7195"/>
    <w:rsid w:val="00EF4F5F"/>
    <w:rsid w:val="00EF6D2E"/>
    <w:rsid w:val="00FA1605"/>
    <w:rsid w:val="00FC2423"/>
    <w:rsid w:val="00FC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3D5D50-DCEC-4B68-BE34-0DB2EF8CB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8E00E-3113-4701-8595-5232D34D7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1662</Words>
  <Characters>9478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 Русская</dc:creator>
  <cp:keywords/>
  <dc:description/>
  <cp:lastModifiedBy>Эля Русская</cp:lastModifiedBy>
  <cp:revision>45</cp:revision>
  <dcterms:created xsi:type="dcterms:W3CDTF">2024-03-29T09:12:00Z</dcterms:created>
  <dcterms:modified xsi:type="dcterms:W3CDTF">2024-04-01T16:08:00Z</dcterms:modified>
</cp:coreProperties>
</file>