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76" w:rsidRDefault="00C230F4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34A" wp14:editId="7B3B365F">
                <wp:simplePos x="0" y="0"/>
                <wp:positionH relativeFrom="column">
                  <wp:posOffset>-308610</wp:posOffset>
                </wp:positionH>
                <wp:positionV relativeFrom="paragraph">
                  <wp:posOffset>32385</wp:posOffset>
                </wp:positionV>
                <wp:extent cx="695325" cy="581025"/>
                <wp:effectExtent l="19050" t="19050" r="47625" b="4762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81025"/>
                        </a:xfrm>
                        <a:prstGeom prst="diamond">
                          <a:avLst/>
                        </a:prstGeom>
                        <a:solidFill>
                          <a:srgbClr val="E2CFF1"/>
                        </a:solidFill>
                        <a:ln>
                          <a:solidFill>
                            <a:srgbClr val="3215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0F4" w:rsidRPr="00C230F4" w:rsidRDefault="00C230F4" w:rsidP="00C230F4">
                            <w:pPr>
                              <w:jc w:val="center"/>
                              <w:rPr>
                                <w:b/>
                                <w:color w:val="321547"/>
                              </w:rPr>
                            </w:pPr>
                            <w:r w:rsidRPr="00C230F4">
                              <w:rPr>
                                <w:b/>
                                <w:color w:val="321547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DF3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left:0;text-align:left;margin-left:-24.3pt;margin-top:2.55pt;width:54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" fillcolor="#e2cff1" strokecolor="#321547" strokeweight="1pt">
                <v:textbox>
                  <w:txbxContent>
                    <w:p w:rsidR="00C230F4" w:rsidRPr="00C230F4" w:rsidRDefault="00C230F4" w:rsidP="00C230F4">
                      <w:pPr>
                        <w:jc w:val="center"/>
                        <w:rPr>
                          <w:b/>
                          <w:color w:val="321547"/>
                        </w:rPr>
                      </w:pPr>
                      <w:r w:rsidRPr="00C230F4">
                        <w:rPr>
                          <w:b/>
                          <w:color w:val="321547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526C76">
        <w:rPr>
          <w:rFonts w:ascii="Times New Roman" w:eastAsia="Times New Roman" w:hAnsi="Times New Roman"/>
          <w:b/>
          <w:sz w:val="24"/>
          <w:szCs w:val="24"/>
          <w:lang w:eastAsia="ru-RU"/>
        </w:rPr>
        <w:t>МБУК ВР «МЦБ» им. М.В. Наумова</w:t>
      </w: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Рябичевский отдел</w:t>
      </w: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526C76" w:rsidRP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526C76">
        <w:rPr>
          <w:rFonts w:ascii="Times New Roman" w:eastAsia="Times New Roman" w:hAnsi="Times New Roman"/>
          <w:b/>
          <w:sz w:val="72"/>
          <w:szCs w:val="72"/>
          <w:lang w:eastAsia="ru-RU"/>
        </w:rPr>
        <w:t>Сценарий</w:t>
      </w:r>
    </w:p>
    <w:p w:rsidR="00526C76" w:rsidRP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58257F"/>
          <w:sz w:val="72"/>
          <w:szCs w:val="72"/>
          <w:lang w:eastAsia="ru-RU"/>
          <w14:shadow w14:blurRad="114300" w14:dist="0" w14:dir="0" w14:sx="0" w14:sy="0" w14:kx="0" w14:ky="0" w14:algn="none">
            <w14:srgbClr w14:val="000000"/>
          </w14:shadow>
        </w:rPr>
      </w:pPr>
      <w:r w:rsidRPr="00526C7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A8C0A7" wp14:editId="18F3AA8D">
            <wp:simplePos x="0" y="0"/>
            <wp:positionH relativeFrom="margin">
              <wp:align>left</wp:align>
            </wp:positionH>
            <wp:positionV relativeFrom="paragraph">
              <wp:posOffset>925830</wp:posOffset>
            </wp:positionV>
            <wp:extent cx="5743575" cy="4276725"/>
            <wp:effectExtent l="0" t="0" r="9525" b="9525"/>
            <wp:wrapTight wrapText="bothSides">
              <wp:wrapPolygon edited="0">
                <wp:start x="287" y="0"/>
                <wp:lineTo x="0" y="192"/>
                <wp:lineTo x="0" y="21456"/>
                <wp:lineTo x="287" y="21552"/>
                <wp:lineTo x="21278" y="21552"/>
                <wp:lineTo x="21564" y="21456"/>
                <wp:lineTo x="21564" y="192"/>
                <wp:lineTo x="21278" y="0"/>
                <wp:lineTo x="287" y="0"/>
              </wp:wrapPolygon>
            </wp:wrapTight>
            <wp:docPr id="1" name="Рисунок 1" descr="C:\Users\user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0" r="10850"/>
                    <a:stretch/>
                  </pic:blipFill>
                  <pic:spPr bwMode="auto">
                    <a:xfrm>
                      <a:off x="0" y="0"/>
                      <a:ext cx="5743575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C76">
        <w:rPr>
          <w:rFonts w:ascii="Times New Roman" w:eastAsia="Times New Roman" w:hAnsi="Times New Roman"/>
          <w:b/>
          <w:color w:val="58257F"/>
          <w:sz w:val="72"/>
          <w:szCs w:val="72"/>
          <w:lang w:eastAsia="ru-RU"/>
        </w:rPr>
        <w:t>«</w:t>
      </w:r>
      <w:r w:rsidRPr="00526C76">
        <w:rPr>
          <w:rFonts w:ascii="Times New Roman" w:eastAsia="Times New Roman" w:hAnsi="Times New Roman"/>
          <w:b/>
          <w:color w:val="58257F"/>
          <w:sz w:val="72"/>
          <w:szCs w:val="72"/>
          <w:lang w:eastAsia="ru-RU"/>
          <w14:shadow w14:blurRad="114300" w14:dist="0" w14:dir="0" w14:sx="0" w14:sy="0" w14:kx="0" w14:ky="0" w14:algn="none">
            <w14:srgbClr w14:val="000000"/>
          </w14:shadow>
        </w:rPr>
        <w:t>Азбука этикета»</w:t>
      </w:r>
    </w:p>
    <w:p w:rsidR="00526C76" w:rsidRP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526C76" w:rsidRDefault="00526C76" w:rsidP="00C23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Составитель: </w:t>
      </w:r>
      <w:r w:rsidRPr="00C230F4">
        <w:rPr>
          <w:rFonts w:ascii="Times New Roman" w:eastAsia="Times New Roman" w:hAnsi="Times New Roman"/>
          <w:sz w:val="24"/>
          <w:szCs w:val="24"/>
          <w:lang w:eastAsia="ru-RU"/>
        </w:rPr>
        <w:t>Ткаченко М.В.</w:t>
      </w: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C76" w:rsidRDefault="00526C76" w:rsidP="00526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х. Рябичев</w:t>
      </w:r>
    </w:p>
    <w:p w:rsidR="00C230F4" w:rsidRDefault="00526C76" w:rsidP="00C2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2025г.</w:t>
      </w:r>
    </w:p>
    <w:p w:rsidR="00C230F4" w:rsidRPr="00C230F4" w:rsidRDefault="00526C76" w:rsidP="00C230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Форма: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беседа</w:t>
      </w:r>
    </w:p>
    <w:p w:rsidR="00526C76" w:rsidRPr="00C230F4" w:rsidRDefault="00526C76" w:rsidP="00C230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формирование и закрепление умений вести себя в соответствии с правилами и рекомендациями этикета.</w:t>
      </w:r>
    </w:p>
    <w:p w:rsidR="00526C76" w:rsidRPr="00637D39" w:rsidRDefault="00C230F4" w:rsidP="00C230F4">
      <w:pPr>
        <w:shd w:val="clear" w:color="auto" w:fill="FFFFFF"/>
        <w:autoSpaceDN w:val="0"/>
        <w:spacing w:before="240"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637D39" w:rsidRDefault="00637D39" w:rsidP="001C1D7C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6C76" w:rsidRPr="00526C76" w:rsidRDefault="00526C76" w:rsidP="001C1D7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6C76">
        <w:rPr>
          <w:rFonts w:ascii="Times New Roman" w:hAnsi="Times New Roman"/>
          <w:sz w:val="28"/>
          <w:szCs w:val="28"/>
          <w:lang w:eastAsia="ru-RU"/>
        </w:rPr>
        <w:t xml:space="preserve">Мне кажется, что «здравствуй» – лучшее из слов, </w:t>
      </w:r>
    </w:p>
    <w:p w:rsidR="00526C76" w:rsidRPr="00526C76" w:rsidRDefault="00526C76" w:rsidP="001C1D7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26C76">
        <w:rPr>
          <w:rFonts w:ascii="Times New Roman" w:hAnsi="Times New Roman"/>
          <w:sz w:val="28"/>
          <w:szCs w:val="28"/>
          <w:lang w:eastAsia="ru-RU"/>
        </w:rPr>
        <w:t xml:space="preserve">Потому что «здравствуй» – значит будь здоров. </w:t>
      </w:r>
    </w:p>
    <w:p w:rsidR="00526C76" w:rsidRPr="00526C76" w:rsidRDefault="00526C76" w:rsidP="001C1D7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26C76">
        <w:rPr>
          <w:rFonts w:ascii="Times New Roman" w:hAnsi="Times New Roman"/>
          <w:sz w:val="28"/>
          <w:szCs w:val="28"/>
          <w:lang w:eastAsia="ru-RU"/>
        </w:rPr>
        <w:t xml:space="preserve">Правило запомни, знаешь – повтори. </w:t>
      </w:r>
    </w:p>
    <w:p w:rsidR="00526C76" w:rsidRPr="00526C76" w:rsidRDefault="00526C76" w:rsidP="001C1D7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26C76">
        <w:rPr>
          <w:rFonts w:ascii="Times New Roman" w:hAnsi="Times New Roman"/>
          <w:sz w:val="28"/>
          <w:szCs w:val="28"/>
          <w:lang w:eastAsia="ru-RU"/>
        </w:rPr>
        <w:t xml:space="preserve">Старшим это слово первым говори. </w:t>
      </w:r>
    </w:p>
    <w:p w:rsidR="00526C76" w:rsidRPr="00526C76" w:rsidRDefault="00526C76" w:rsidP="001C1D7C">
      <w:pPr>
        <w:spacing w:before="240"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6C76">
        <w:rPr>
          <w:rFonts w:ascii="Times New Roman" w:hAnsi="Times New Roman"/>
          <w:sz w:val="28"/>
          <w:szCs w:val="28"/>
          <w:lang w:eastAsia="ru-RU"/>
        </w:rPr>
        <w:t xml:space="preserve">Вечером расстались, встретились с утра, </w:t>
      </w:r>
    </w:p>
    <w:p w:rsidR="00526C76" w:rsidRPr="00526C76" w:rsidRDefault="00526C76" w:rsidP="001C1D7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26C76">
        <w:rPr>
          <w:rFonts w:ascii="Times New Roman" w:hAnsi="Times New Roman"/>
          <w:sz w:val="28"/>
          <w:szCs w:val="28"/>
          <w:lang w:eastAsia="ru-RU"/>
        </w:rPr>
        <w:t xml:space="preserve">Значит, слово «здравствуй» говорить пора. </w:t>
      </w:r>
    </w:p>
    <w:p w:rsidR="00526C76" w:rsidRPr="00526C76" w:rsidRDefault="00526C76" w:rsidP="001C1D7C">
      <w:pPr>
        <w:tabs>
          <w:tab w:val="left" w:pos="709"/>
        </w:tabs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26C76">
        <w:rPr>
          <w:rFonts w:ascii="Times New Roman" w:hAnsi="Times New Roman"/>
          <w:sz w:val="28"/>
          <w:szCs w:val="28"/>
          <w:lang w:eastAsia="ru-RU"/>
        </w:rPr>
        <w:t>– Здравствуйте, дорогие друзья!</w:t>
      </w:r>
    </w:p>
    <w:p w:rsidR="00526C76" w:rsidRPr="00526C76" w:rsidRDefault="00526C76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У вас на столах лежит лист бумаги. Согните его пополам. Оторвите верхний правый уголок, теперь нижний левый. Оторвите кусочек в центре. А теперь разверните листы и сравните с соседними, одинаковы ли они?  Так и мы, люди, все абсолютно разные и живём в самых разных уголках Земли, но всё-таки есть кое-что нас для всех государств общее, без чего любое государство обходиться не может. Что это? - Конечно же, это правила поведения в обществе, т.е. этикет.</w:t>
      </w:r>
    </w:p>
    <w:p w:rsidR="00526C76" w:rsidRPr="00526C76" w:rsidRDefault="00526C76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Что такое этикет –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Знать должны мы с детских лет.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Это – нормы поведения: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ходить на День рождения?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знакомиться?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есть?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звонить?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встать?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сесть?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Как здороваться со взрослым?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Много разных есть вопросов.</w:t>
      </w:r>
    </w:p>
    <w:p w:rsidR="00526C76" w:rsidRP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>И на них даёт ответ</w:t>
      </w:r>
    </w:p>
    <w:p w:rsidR="00526C76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C76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самый этикет.    </w:t>
      </w:r>
    </w:p>
    <w:p w:rsidR="00526C76" w:rsidRPr="00C230F4" w:rsidRDefault="00526C76" w:rsidP="001C1D7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30F4">
        <w:rPr>
          <w:rFonts w:ascii="Times New Roman" w:eastAsia="Times New Roman" w:hAnsi="Times New Roman"/>
          <w:i/>
          <w:sz w:val="28"/>
          <w:szCs w:val="28"/>
          <w:lang w:eastAsia="ru-RU"/>
        </w:rPr>
        <w:t>А. Усачёв</w:t>
      </w:r>
    </w:p>
    <w:p w:rsidR="00526C76" w:rsidRPr="00637D39" w:rsidRDefault="00526C76" w:rsidP="00C230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 ведущий:</w:t>
      </w:r>
      <w:r w:rsidRPr="00637D3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же такое этикет? Этикет – это установленный порядок поведения людей в обществе. Знать его необходимо каждому, потому что каждый из вас уважает человека, соблюдающего элементарные правила 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этикета. Некультурных, грубых людей скорее боятся, но не любят и не уважают. И сегодня мы с вами проверим себя: насколько хорошо вы знаете правила хорошего тона. Вы покажете, какие вы культурные, вежливые, тактичные. Давайте вспомним и закрепим основные правила этикета.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слово иногда говорят вместо слова «пожалуйста»?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Будьте здоровы б) Будьте счастливы в) Будьте добры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в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К какой группе вежливых слов относится слово «пожалуйста»?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Приветствия б) Просьбы в) Благодарности 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б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кому необходимо обращаться на «вы»?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К взрослому человеку б) К другу в) К однокласснику 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а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нельзя делать во время разговора?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Внимательно слушать б) Задавать вопросы в) Перебивать друг друга    </w:t>
      </w: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в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нужно делать, когда зеваешь?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Издавать громкие звуки б) Шевелить ушами в) Прикрывать рот рукой   </w:t>
      </w: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в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Вы чихнули, а находящиеся рядом люди сказали вам «Будь здоров». Что сделаете вы?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>а) Сделаете вид, что не расслышал</w:t>
      </w:r>
      <w:r w:rsidR="00637D39">
        <w:rPr>
          <w:rFonts w:ascii="Times New Roman" w:eastAsia="Times New Roman" w:hAnsi="Times New Roman"/>
          <w:sz w:val="28"/>
          <w:szCs w:val="28"/>
          <w:lang w:eastAsia="ru-RU"/>
        </w:rPr>
        <w:t>и б) Поблагодарите в) Чихнете еще раз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б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можно смеяться над человеком?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Когда он упал б) Когда ему больно в) Никогда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в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Сережа хотел бросить бумажку в урну, но промахнулся. Что ему делать?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Пройти мимо б) Поднять бумажку и бросить в урну в) Задвинуть бумажку ногой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</w:t>
      </w:r>
      <w:r w:rsidR="00637D39"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нужно сидеть за столом?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>а) Прямо, непринужденно б) Положив локти на стол в) Вытянув под столом ноги   Ответ: а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10.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едят руками?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Котлеты б) Пельмени в) Бутерброды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в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11.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культурный человек вытирает рот после еды?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Салфеткой б) </w:t>
      </w:r>
      <w:r w:rsidR="00637D39" w:rsidRPr="00637D39">
        <w:rPr>
          <w:rFonts w:ascii="Times New Roman" w:eastAsia="Times New Roman" w:hAnsi="Times New Roman"/>
          <w:sz w:val="28"/>
          <w:szCs w:val="28"/>
          <w:lang w:eastAsia="ru-RU"/>
        </w:rPr>
        <w:t>Ничем</w:t>
      </w:r>
      <w:r w:rsid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в) Рукавом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Ответ: а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12.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ли в музее брать экспонаты руками?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Нельзя б) Можно, когда никто не видит в) Можно, но осторожно  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а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В чем не принято ходить в театр?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вечернем платье б) В строгом костюме в) В спортивном костюме   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в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14.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театре ты увидел знакомого человека. Что надо сделать?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Крикнуть, чтобы он тебя заметил б) Тихонько подойти, не мешая другим 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в) Побежать, поздороваться с ним  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 б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>15.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нельзя делать во время спектакля?</w:t>
      </w:r>
    </w:p>
    <w:p w:rsid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 xml:space="preserve">а) Есть чипсы б) Разговаривать по телефону в) Бегать по залу г) Все перечисленное </w:t>
      </w:r>
    </w:p>
    <w:p w:rsidR="00526C76" w:rsidRPr="00637D39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Ответ:</w:t>
      </w:r>
      <w:r w:rsidR="00637D39"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37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</w:t>
      </w:r>
    </w:p>
    <w:p w:rsidR="00526C76" w:rsidRPr="00637D39" w:rsidRDefault="00637D39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6C76" w:rsidRPr="00637D39">
        <w:rPr>
          <w:rFonts w:ascii="Times New Roman" w:eastAsia="Times New Roman" w:hAnsi="Times New Roman"/>
          <w:sz w:val="28"/>
          <w:szCs w:val="28"/>
          <w:lang w:eastAsia="ru-RU"/>
        </w:rPr>
        <w:t>В течение тысячелетий люди искали такие способы и формы общения, при которых всем было бы удобно и хорошо, чтобы никто не чувствовал себя неловко. Интересно проследить, как развивалась человеческая мысль, как люди учились вести себя. Начнём с приветствий.</w:t>
      </w:r>
    </w:p>
    <w:p w:rsidR="00526C76" w:rsidRPr="00637D39" w:rsidRDefault="00637D39" w:rsidP="00C230F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Pr="00637D3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6C76" w:rsidRPr="00637D39">
        <w:rPr>
          <w:rFonts w:ascii="Times New Roman" w:eastAsia="Times New Roman" w:hAnsi="Times New Roman"/>
          <w:sz w:val="28"/>
          <w:szCs w:val="28"/>
          <w:lang w:eastAsia="ru-RU"/>
        </w:rPr>
        <w:t>В разных странах люди приветствовали друг друга по-разному:</w:t>
      </w:r>
    </w:p>
    <w:p w:rsidR="00526C76" w:rsidRPr="00637D39" w:rsidRDefault="00526C76" w:rsidP="00C230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>– у некоторых индейских племён принято при виде незнакомого человека до тех пор сидеть на корточках, пока он не приблизится и не заметит этой миролюбивой позы. Иногда для приветствия они снимают обувь;</w:t>
      </w:r>
    </w:p>
    <w:p w:rsidR="00526C76" w:rsidRPr="00637D39" w:rsidRDefault="00526C76" w:rsidP="00C230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>– тибетцы, здороваясь, снимают головной убор правой рукой, левую руку закладывают они за ухо, ещё высовывают язык;</w:t>
      </w:r>
    </w:p>
    <w:p w:rsidR="00526C76" w:rsidRPr="00637D39" w:rsidRDefault="00526C76" w:rsidP="00C230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>– в Конго во время приветствия протягивают друг другу обе руки и при этом дуют на них;</w:t>
      </w:r>
    </w:p>
    <w:p w:rsidR="00526C76" w:rsidRDefault="00526C76" w:rsidP="00C230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>– в Новой Зеландии, встречаясь и приветствуя друг друга, люди трутся носами.</w:t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7D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Но мы с вами все же не тибетцы и индейцы. Как мы приветствуем друг друга? (ответы детей) </w:t>
      </w:r>
    </w:p>
    <w:p w:rsidR="001C1D7C" w:rsidRPr="001C1D7C" w:rsidRDefault="001C1D7C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C1D7C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  <w:proofErr w:type="spellEnd"/>
    </w:p>
    <w:p w:rsidR="001C1D7C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>Вы отлично отвечали и, наверное, устали? Предлагаю вам немного размяться!</w:t>
      </w:r>
    </w:p>
    <w:p w:rsidR="001C1D7C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>Руки вверх подняли</w:t>
      </w:r>
    </w:p>
    <w:p w:rsidR="001C1D7C" w:rsidRPr="001C1D7C" w:rsidRDefault="009F68B1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>П</w:t>
      </w:r>
      <w:r w:rsidR="001C1D7C" w:rsidRPr="001C1D7C">
        <w:rPr>
          <w:rFonts w:ascii="Times New Roman" w:hAnsi="Times New Roman"/>
          <w:sz w:val="28"/>
          <w:szCs w:val="28"/>
        </w:rPr>
        <w:t xml:space="preserve">равой левую достали </w:t>
      </w:r>
    </w:p>
    <w:p w:rsidR="001C1D7C" w:rsidRPr="001C1D7C" w:rsidRDefault="009F68B1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 xml:space="preserve">А потом наоборот. </w:t>
      </w:r>
    </w:p>
    <w:p w:rsidR="001C1D7C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 xml:space="preserve">Следом вправо поворот. </w:t>
      </w:r>
    </w:p>
    <w:p w:rsidR="001C1D7C" w:rsidRPr="001C1D7C" w:rsidRDefault="009F68B1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 xml:space="preserve">Раз – хлопок, два – хлопок. </w:t>
      </w:r>
    </w:p>
    <w:p w:rsidR="001C1D7C" w:rsidRPr="001C1D7C" w:rsidRDefault="009F68B1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lastRenderedPageBreak/>
        <w:t xml:space="preserve">Повернись ещё разок! </w:t>
      </w:r>
    </w:p>
    <w:p w:rsidR="001C1D7C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 xml:space="preserve">Раз – хлопок, два – хлопок. </w:t>
      </w:r>
    </w:p>
    <w:p w:rsidR="009F68B1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>Опускай-ка руки вниз</w:t>
      </w:r>
    </w:p>
    <w:p w:rsidR="001C1D7C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C1D7C">
        <w:rPr>
          <w:rFonts w:ascii="Times New Roman" w:hAnsi="Times New Roman"/>
          <w:sz w:val="28"/>
          <w:szCs w:val="28"/>
        </w:rPr>
        <w:t xml:space="preserve">Слушай дальше, </w:t>
      </w:r>
    </w:p>
    <w:p w:rsidR="001C1D7C" w:rsidRPr="001C1D7C" w:rsidRDefault="001C1D7C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D7C">
        <w:rPr>
          <w:rFonts w:ascii="Times New Roman" w:hAnsi="Times New Roman"/>
          <w:sz w:val="28"/>
          <w:szCs w:val="28"/>
        </w:rPr>
        <w:t>Не ленись.</w:t>
      </w:r>
    </w:p>
    <w:p w:rsidR="00CA1DF7" w:rsidRDefault="00637D39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6C76" w:rsidRPr="00637D39">
        <w:rPr>
          <w:rFonts w:ascii="Times New Roman" w:eastAsia="Times New Roman" w:hAnsi="Times New Roman"/>
          <w:sz w:val="28"/>
          <w:szCs w:val="28"/>
          <w:lang w:eastAsia="ru-RU"/>
        </w:rPr>
        <w:t>В обиходе вежливого, воспитанного человека всегда присутствуют слова, которые мы называем "волшебными". С помощью этих слов можно даже грустному или обиженному человеку помочь вернуть хорошее настроение, располо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жение духа. Предлагаю вам игру – </w:t>
      </w:r>
      <w:r w:rsidR="00526C76" w:rsidRPr="00637D39">
        <w:rPr>
          <w:rFonts w:ascii="Times New Roman" w:eastAsia="Times New Roman" w:hAnsi="Times New Roman"/>
          <w:sz w:val="28"/>
          <w:szCs w:val="28"/>
          <w:lang w:eastAsia="ru-RU"/>
        </w:rPr>
        <w:t>вы по очереди, не повторяясь должны назвать вежливое слово и объяснить его значение. (ответы детей)</w:t>
      </w:r>
    </w:p>
    <w:p w:rsidR="00CA1DF7" w:rsidRDefault="00CA1DF7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1DF7">
        <w:rPr>
          <w:rFonts w:ascii="Times New Roman" w:eastAsia="Times New Roman" w:hAnsi="Times New Roman"/>
          <w:sz w:val="28"/>
          <w:szCs w:val="28"/>
          <w:lang w:eastAsia="ru-RU"/>
        </w:rPr>
        <w:t>Замечательно! Вы отлично знаете вежливые слова и, наверное, часто используете их в своей жизни. А теперь у н</w:t>
      </w:r>
      <w:r w:rsidR="00A30846">
        <w:rPr>
          <w:rFonts w:ascii="Times New Roman" w:eastAsia="Times New Roman" w:hAnsi="Times New Roman"/>
          <w:sz w:val="28"/>
          <w:szCs w:val="28"/>
          <w:lang w:eastAsia="ru-RU"/>
        </w:rPr>
        <w:t>ас новое увлекательное задание –</w:t>
      </w:r>
      <w:r w:rsidRPr="00CA1DF7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«Разгадай кроссворд».</w:t>
      </w:r>
      <w:r w:rsidR="00A3084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в кроссворде посвящены нашей сегодняшней теме.</w:t>
      </w:r>
    </w:p>
    <w:tbl>
      <w:tblPr>
        <w:tblStyle w:val="a3"/>
        <w:tblpPr w:leftFromText="180" w:rightFromText="180" w:vertAnchor="text" w:horzAnchor="margin" w:tblpX="279" w:tblpY="408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0"/>
        <w:gridCol w:w="505"/>
        <w:gridCol w:w="489"/>
        <w:gridCol w:w="503"/>
        <w:gridCol w:w="494"/>
        <w:gridCol w:w="517"/>
        <w:gridCol w:w="605"/>
        <w:gridCol w:w="589"/>
        <w:gridCol w:w="589"/>
        <w:gridCol w:w="605"/>
        <w:gridCol w:w="586"/>
        <w:gridCol w:w="566"/>
      </w:tblGrid>
      <w:tr w:rsidR="00AE6A46" w:rsidRPr="00FB3E47" w:rsidTr="00FB3E47">
        <w:trPr>
          <w:gridBefore w:val="8"/>
          <w:gridAfter w:val="5"/>
          <w:wBefore w:w="3920" w:type="dxa"/>
          <w:wAfter w:w="2929" w:type="dxa"/>
          <w:trHeight w:val="506"/>
        </w:trPr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</w:tr>
      <w:tr w:rsidR="00AE6A46" w:rsidRPr="00FB3E47" w:rsidTr="00FB3E47">
        <w:trPr>
          <w:gridAfter w:val="5"/>
          <w:wAfter w:w="2930" w:type="dxa"/>
          <w:trHeight w:val="519"/>
        </w:trPr>
        <w:tc>
          <w:tcPr>
            <w:tcW w:w="1916" w:type="dxa"/>
            <w:gridSpan w:val="4"/>
            <w:vMerge w:val="restart"/>
            <w:tcBorders>
              <w:top w:val="nil"/>
              <w:lef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4" w:type="dxa"/>
            <w:gridSpan w:val="3"/>
            <w:tcBorders>
              <w:top w:val="nil"/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6A46" w:rsidRPr="00FB3E47" w:rsidTr="00FB3E47">
        <w:trPr>
          <w:trHeight w:val="519"/>
        </w:trPr>
        <w:tc>
          <w:tcPr>
            <w:tcW w:w="1916" w:type="dxa"/>
            <w:gridSpan w:val="4"/>
            <w:vMerge/>
            <w:tcBorders>
              <w:top w:val="nil"/>
              <w:lef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7" w:type="dxa"/>
            <w:gridSpan w:val="2"/>
            <w:tcBorders>
              <w:top w:val="nil"/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88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9" w:type="dxa"/>
            <w:gridSpan w:val="2"/>
            <w:tcBorders>
              <w:top w:val="nil"/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trHeight w:val="506"/>
        </w:trPr>
        <w:tc>
          <w:tcPr>
            <w:tcW w:w="470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70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0" w:type="dxa"/>
            <w:gridSpan w:val="2"/>
            <w:tcBorders>
              <w:top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78" w:type="dxa"/>
            <w:gridSpan w:val="2"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9" w:type="dxa"/>
            <w:gridSpan w:val="2"/>
            <w:tcBorders>
              <w:top w:val="nil"/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After w:val="1"/>
          <w:wAfter w:w="564" w:type="dxa"/>
          <w:trHeight w:val="519"/>
        </w:trPr>
        <w:tc>
          <w:tcPr>
            <w:tcW w:w="1916" w:type="dxa"/>
            <w:gridSpan w:val="4"/>
            <w:tcBorders>
              <w:left w:val="nil"/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6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8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6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AE6A46" w:rsidRPr="00FB3E47" w:rsidTr="00FB3E47">
        <w:trPr>
          <w:gridBefore w:val="4"/>
          <w:gridAfter w:val="1"/>
          <w:wBefore w:w="1917" w:type="dxa"/>
          <w:wAfter w:w="560" w:type="dxa"/>
          <w:trHeight w:val="506"/>
        </w:trPr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14" w:type="dxa"/>
            <w:gridSpan w:val="3"/>
            <w:vMerge w:val="restart"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8" w:type="dxa"/>
            <w:gridSpan w:val="2"/>
            <w:vMerge w:val="restart"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86" w:type="dxa"/>
            <w:vMerge w:val="restart"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4"/>
          <w:gridAfter w:val="1"/>
          <w:wBefore w:w="1917" w:type="dxa"/>
          <w:wAfter w:w="560" w:type="dxa"/>
          <w:trHeight w:val="506"/>
        </w:trPr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14" w:type="dxa"/>
            <w:gridSpan w:val="3"/>
            <w:vMerge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78" w:type="dxa"/>
            <w:gridSpan w:val="2"/>
            <w:vMerge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2"/>
          <w:gridAfter w:val="1"/>
          <w:wBefore w:w="942" w:type="dxa"/>
          <w:wAfter w:w="564" w:type="dxa"/>
          <w:trHeight w:val="519"/>
        </w:trPr>
        <w:tc>
          <w:tcPr>
            <w:tcW w:w="470" w:type="dxa"/>
            <w:tcBorders>
              <w:bottom w:val="single" w:sz="4" w:space="0" w:color="auto"/>
            </w:tcBorders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16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78" w:type="dxa"/>
            <w:gridSpan w:val="2"/>
            <w:vMerge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1"/>
          <w:gridAfter w:val="1"/>
          <w:wBefore w:w="471" w:type="dxa"/>
          <w:wAfter w:w="561" w:type="dxa"/>
          <w:trHeight w:val="506"/>
        </w:trPr>
        <w:tc>
          <w:tcPr>
            <w:tcW w:w="1935" w:type="dxa"/>
            <w:gridSpan w:val="4"/>
            <w:vMerge w:val="restart"/>
            <w:tcBorders>
              <w:top w:val="nil"/>
              <w:lef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AE6A46" w:rsidRPr="00FB3E47" w:rsidRDefault="00B84C7F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B3E47"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gridSpan w:val="2"/>
            <w:vMerge w:val="restart"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178" w:type="dxa"/>
            <w:gridSpan w:val="2"/>
            <w:vMerge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1"/>
          <w:gridAfter w:val="1"/>
          <w:wBefore w:w="471" w:type="dxa"/>
          <w:wAfter w:w="561" w:type="dxa"/>
          <w:trHeight w:val="532"/>
        </w:trPr>
        <w:tc>
          <w:tcPr>
            <w:tcW w:w="1935" w:type="dxa"/>
            <w:gridSpan w:val="4"/>
            <w:vMerge/>
            <w:tcBorders>
              <w:top w:val="nil"/>
              <w:lef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10" w:type="dxa"/>
            <w:gridSpan w:val="2"/>
            <w:vMerge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8" w:type="dxa"/>
            <w:gridSpan w:val="2"/>
            <w:vMerge/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1"/>
          <w:gridAfter w:val="1"/>
          <w:wBefore w:w="471" w:type="dxa"/>
          <w:wAfter w:w="566" w:type="dxa"/>
          <w:trHeight w:val="506"/>
        </w:trPr>
        <w:tc>
          <w:tcPr>
            <w:tcW w:w="470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16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89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8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1"/>
          <w:gridAfter w:val="1"/>
          <w:wBefore w:w="471" w:type="dxa"/>
          <w:wAfter w:w="561" w:type="dxa"/>
          <w:trHeight w:val="506"/>
        </w:trPr>
        <w:tc>
          <w:tcPr>
            <w:tcW w:w="1935" w:type="dxa"/>
            <w:gridSpan w:val="4"/>
            <w:tcBorders>
              <w:left w:val="nil"/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10" w:type="dxa"/>
            <w:gridSpan w:val="2"/>
            <w:tcBorders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8"/>
          <w:gridAfter w:val="1"/>
          <w:wBefore w:w="3920" w:type="dxa"/>
          <w:wAfter w:w="560" w:type="dxa"/>
          <w:trHeight w:val="519"/>
        </w:trPr>
        <w:tc>
          <w:tcPr>
            <w:tcW w:w="605" w:type="dxa"/>
            <w:vMerge w:val="restart"/>
          </w:tcPr>
          <w:p w:rsidR="00FB3E47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78" w:type="dxa"/>
            <w:gridSpan w:val="2"/>
            <w:vMerge/>
            <w:tcBorders>
              <w:bottom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AE6A46" w:rsidRPr="00FB3E47" w:rsidRDefault="00FB3E47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A46" w:rsidRPr="00FB3E47" w:rsidTr="00FB3E47">
        <w:trPr>
          <w:gridBefore w:val="8"/>
          <w:gridAfter w:val="2"/>
          <w:wBefore w:w="3920" w:type="dxa"/>
          <w:wAfter w:w="1146" w:type="dxa"/>
          <w:trHeight w:val="266"/>
        </w:trPr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E6A46" w:rsidRPr="00FB3E47" w:rsidRDefault="00AE6A46" w:rsidP="00AE6A46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93E" w:rsidRDefault="006B393E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E47" w:rsidRDefault="00FB3E47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 горизонтали:</w:t>
      </w: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>Тот, кто всегда рядом и поможет в трудную минуту</w:t>
      </w:r>
      <w:r w:rsidR="00B84C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 xml:space="preserve">тзывчивость, душевное расположение к людям, стремление делать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хорошее.</w:t>
      </w: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>Слово, выражающее благодарность за что-либо.</w:t>
      </w: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хорошего поведения</w:t>
      </w:r>
      <w:r w:rsidR="00B84C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>орма вежливого обращения при просьбе</w:t>
      </w:r>
      <w:r w:rsidR="00B84C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E47" w:rsidRDefault="00FB3E47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>По вертикали:</w:t>
      </w:r>
    </w:p>
    <w:p w:rsidR="00B84C7F" w:rsidRDefault="00B84C7F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B84C7F">
        <w:rPr>
          <w:rFonts w:ascii="Times New Roman" w:eastAsia="Times New Roman" w:hAnsi="Times New Roman"/>
          <w:sz w:val="28"/>
          <w:szCs w:val="28"/>
          <w:lang w:eastAsia="ru-RU"/>
        </w:rPr>
        <w:t>Приветствие, означающее пожелание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4C7F" w:rsidRDefault="00B84C7F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приветствие можно сказать при встрече, а можно передать.</w:t>
      </w:r>
    </w:p>
    <w:p w:rsidR="00B84C7F" w:rsidRDefault="00B84C7F" w:rsidP="00FB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B84C7F">
        <w:rPr>
          <w:rFonts w:ascii="Times New Roman" w:eastAsia="Times New Roman" w:hAnsi="Times New Roman"/>
          <w:sz w:val="28"/>
          <w:szCs w:val="28"/>
          <w:lang w:eastAsia="ru-RU"/>
        </w:rPr>
        <w:t>Синоним слова спасибо, буквально означает – дарить благо.</w:t>
      </w:r>
    </w:p>
    <w:p w:rsidR="00911357" w:rsidRPr="00911357" w:rsidRDefault="00B84C7F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B84C7F">
        <w:t xml:space="preserve"> </w:t>
      </w:r>
      <w:r w:rsidR="00911357" w:rsidRPr="00911357">
        <w:rPr>
          <w:rFonts w:ascii="Times New Roman" w:hAnsi="Times New Roman"/>
          <w:sz w:val="28"/>
          <w:szCs w:val="28"/>
        </w:rPr>
        <w:t xml:space="preserve">Это старорусское слово означает </w:t>
      </w:r>
      <w:r w:rsidR="00911357" w:rsidRPr="00911357">
        <w:rPr>
          <w:rFonts w:ascii="Times New Roman" w:eastAsia="Times New Roman" w:hAnsi="Times New Roman"/>
          <w:sz w:val="28"/>
          <w:szCs w:val="28"/>
          <w:lang w:eastAsia="ru-RU"/>
        </w:rPr>
        <w:t>согласие, мир.</w:t>
      </w:r>
      <w:r w:rsidR="0091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357"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911357" w:rsidRPr="00911357">
        <w:rPr>
          <w:i/>
        </w:rPr>
        <w:t>«</w:t>
      </w:r>
      <w:r w:rsidR="00911357"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Где лад, там и клад»,</w:t>
      </w:r>
    </w:p>
    <w:p w:rsidR="00FB3E47" w:rsidRP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«Где мир да лад, там и Божья благодать»</w:t>
      </w:r>
      <w:r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526C76" w:rsidRPr="00EA1A27" w:rsidRDefault="00911357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EA1A27" w:rsidRPr="00EA1A2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EA1A27" w:rsidRPr="00EA1A2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6C76" w:rsidRPr="00EA1A27">
        <w:rPr>
          <w:rFonts w:ascii="Times New Roman" w:eastAsia="Times New Roman" w:hAnsi="Times New Roman"/>
          <w:sz w:val="28"/>
          <w:szCs w:val="28"/>
          <w:lang w:eastAsia="ru-RU"/>
        </w:rPr>
        <w:t xml:space="preserve">Везде и во все времена люди помнили, что они живут среди других людей и в пословицах сохранили мудрые советы молодым поколениям о правилах поведения. Я предлагаю вам собрать пословицы из двух частей. </w:t>
      </w:r>
      <w:bookmarkStart w:id="0" w:name="_GoBack"/>
      <w:bookmarkEnd w:id="0"/>
      <w:r w:rsidR="00526C76" w:rsidRPr="00EA1A27">
        <w:rPr>
          <w:rFonts w:ascii="Times New Roman" w:eastAsia="Times New Roman" w:hAnsi="Times New Roman"/>
          <w:sz w:val="28"/>
          <w:szCs w:val="28"/>
          <w:lang w:eastAsia="ru-RU"/>
        </w:rPr>
        <w:t>(дети складывают пословицы)</w:t>
      </w:r>
    </w:p>
    <w:p w:rsidR="00526C76" w:rsidRPr="00EA1A27" w:rsidRDefault="00EA1A27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дорог подарок –</w:t>
      </w:r>
      <w:r w:rsidR="00526C76" w:rsidRPr="00EA1A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дорого внимание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У себя как хочешь, а в гостях – как велят.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О пустяках спорить – дело упустить.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По одежке не суди, по делам гляди.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Хоть не богат, а гостям рад.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Чего в другом не любишь, того и сам не делай.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Береги платье </w:t>
      </w:r>
      <w:proofErr w:type="spellStart"/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снову</w:t>
      </w:r>
      <w:proofErr w:type="spellEnd"/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, а честь смолоду</w:t>
      </w:r>
    </w:p>
    <w:p w:rsidR="00526C76" w:rsidRPr="00EA1A27" w:rsidRDefault="009F68B1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одного слова –</w:t>
      </w:r>
      <w:r w:rsidR="00526C76" w:rsidRPr="00EA1A27">
        <w:rPr>
          <w:rFonts w:ascii="Times New Roman" w:eastAsia="Times New Roman" w:hAnsi="Times New Roman"/>
          <w:sz w:val="28"/>
          <w:szCs w:val="28"/>
          <w:lang w:eastAsia="ru-RU"/>
        </w:rPr>
        <w:t xml:space="preserve"> да навек ссора.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От слова спасенье, и от слова погибель.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В деревню, где живут одноногие, надо идти на одной ноге.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На незваного гостя – не припасена и ложка.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Других не суди, на себя погляди.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В чужой монастырь со своим уставом не ходят</w:t>
      </w:r>
      <w:r w:rsidR="009F68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Не думай быть нарядным, а думай быть опрятным.</w:t>
      </w:r>
    </w:p>
    <w:p w:rsidR="00526C76" w:rsidRPr="00EA1A27" w:rsidRDefault="00526C76" w:rsidP="001C1D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1A27">
        <w:rPr>
          <w:rFonts w:ascii="Times New Roman" w:eastAsia="Times New Roman" w:hAnsi="Times New Roman"/>
          <w:sz w:val="28"/>
          <w:szCs w:val="28"/>
          <w:lang w:eastAsia="ru-RU"/>
        </w:rPr>
        <w:t>Проверяем. Как вы понимаете значение этих пословиц. (дети читают и объясняют смысл)</w:t>
      </w:r>
    </w:p>
    <w:p w:rsidR="00526C76" w:rsidRPr="00EA1A27" w:rsidRDefault="00911357" w:rsidP="001C1D7C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1C1D7C"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="001C1D7C"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6C76" w:rsidRPr="00EA1A27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Молодцы! Справились с заданием. А сейчас я предлагаю вам рассмотреть различные жизненные ситуации. </w:t>
      </w:r>
    </w:p>
    <w:p w:rsidR="00526C76" w:rsidRPr="009F68B1" w:rsidRDefault="00526C76" w:rsidP="001C1D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Вы хотите есть и на улице купили пирожок. Ваши дальнейшие действия?</w:t>
      </w:r>
      <w:r w:rsidR="00EA1A27" w:rsidRPr="009F68B1">
        <w:rPr>
          <w:rFonts w:ascii="Times New Roman" w:hAnsi="Times New Roman"/>
          <w:sz w:val="28"/>
          <w:szCs w:val="28"/>
        </w:rPr>
        <w:t xml:space="preserve"> (</w:t>
      </w:r>
      <w:r w:rsidR="00EA1A27" w:rsidRPr="009F68B1">
        <w:rPr>
          <w:rFonts w:ascii="Times New Roman" w:eastAsia="Times New Roman" w:hAnsi="Times New Roman"/>
          <w:sz w:val="28"/>
          <w:szCs w:val="28"/>
          <w:lang w:eastAsia="ru-RU"/>
        </w:rPr>
        <w:t>Остановиться в стороне от движения, чтобы никому не мешать, и съесть пирожок)</w:t>
      </w:r>
    </w:p>
    <w:p w:rsidR="00EA1A27" w:rsidRPr="009F68B1" w:rsidRDefault="00526C76" w:rsidP="001C1D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Вам нужно покинуть концерт, в какой момент и как это правильно сделать?</w:t>
      </w:r>
      <w:r w:rsidR="009F68B1" w:rsidRPr="009F68B1">
        <w:rPr>
          <w:rFonts w:ascii="Times New Roman" w:hAnsi="Times New Roman"/>
          <w:sz w:val="28"/>
          <w:szCs w:val="28"/>
        </w:rPr>
        <w:t xml:space="preserve"> (</w:t>
      </w:r>
      <w:r w:rsidR="009F68B1" w:rsidRPr="009F68B1">
        <w:rPr>
          <w:rFonts w:ascii="Times New Roman" w:eastAsia="Times New Roman" w:hAnsi="Times New Roman"/>
          <w:sz w:val="28"/>
          <w:szCs w:val="28"/>
          <w:lang w:eastAsia="ru-RU"/>
        </w:rPr>
        <w:t>Лучше сделать это во время смены артистов, декораций.  При этом важно уйти как можно более незаметно.)</w:t>
      </w:r>
    </w:p>
    <w:p w:rsidR="00526C76" w:rsidRPr="009F68B1" w:rsidRDefault="00526C76" w:rsidP="001C1D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У вас дома собралась компания: мальчики и девочки. И вы пригласили своего друга, его никто из присутствующих не знает. Что вы должны сделать.</w:t>
      </w:r>
    </w:p>
    <w:p w:rsidR="00526C76" w:rsidRDefault="00526C76" w:rsidP="001C1D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Вы разбирались в книжном шкафу, обнаружили книгу, которую друг вам дал почитать и уже забыл, наверное, о ней. Ваши действия?</w:t>
      </w:r>
    </w:p>
    <w:p w:rsidR="00526C76" w:rsidRPr="009F68B1" w:rsidRDefault="00911357" w:rsidP="001C1D7C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9F68B1" w:rsidRPr="00526C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="009F68B1" w:rsidRPr="00526C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6C76" w:rsidRPr="009F68B1">
        <w:rPr>
          <w:rFonts w:ascii="Times New Roman" w:eastAsia="Times New Roman" w:hAnsi="Times New Roman"/>
          <w:sz w:val="28"/>
          <w:szCs w:val="28"/>
          <w:lang w:eastAsia="ru-RU"/>
        </w:rPr>
        <w:t>Сегодня вы показали отличные знания, хорошо работали на занятии, были активными и внимательными. И в завершении я предлагаю вам задание «Закончите предложение хором».</w:t>
      </w:r>
    </w:p>
    <w:p w:rsidR="00526C76" w:rsidRPr="009F68B1" w:rsidRDefault="00526C76" w:rsidP="001C1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Растаять может ледяная глыба, услышав тёплое (спасибо).</w:t>
      </w:r>
    </w:p>
    <w:p w:rsidR="00526C76" w:rsidRPr="009F68B1" w:rsidRDefault="00526C76" w:rsidP="001C1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 xml:space="preserve">Улыбнётся старый пень, если </w:t>
      </w:r>
      <w:proofErr w:type="spellStart"/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скажишь</w:t>
      </w:r>
      <w:proofErr w:type="spellEnd"/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 xml:space="preserve"> (добрый день).</w:t>
      </w:r>
    </w:p>
    <w:p w:rsidR="00526C76" w:rsidRPr="009F68B1" w:rsidRDefault="00526C76" w:rsidP="001C1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Больше кушать мы не в силах, скажем бабушке (спасибо).</w:t>
      </w:r>
    </w:p>
    <w:p w:rsidR="00526C76" w:rsidRPr="009F68B1" w:rsidRDefault="00526C76" w:rsidP="001C1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И в мае, и в июле, и в августе при встрече говорят (здравствуйте).</w:t>
      </w:r>
    </w:p>
    <w:p w:rsidR="00526C76" w:rsidRPr="009F68B1" w:rsidRDefault="00526C76" w:rsidP="001C1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Чтоб не ругала мама нас за шалости, мы скажем ей (прости, пожалуйста).</w:t>
      </w:r>
    </w:p>
    <w:p w:rsidR="00526C76" w:rsidRPr="009F68B1" w:rsidRDefault="00526C76" w:rsidP="001C1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1">
        <w:rPr>
          <w:rFonts w:ascii="Times New Roman" w:eastAsia="Times New Roman" w:hAnsi="Times New Roman"/>
          <w:sz w:val="28"/>
          <w:szCs w:val="28"/>
          <w:lang w:eastAsia="ru-RU"/>
        </w:rPr>
        <w:t>Друг другу на прощание мы скажем (до свидания).</w:t>
      </w:r>
    </w:p>
    <w:p w:rsidR="00FD7CCB" w:rsidRDefault="00FD7CCB" w:rsidP="001C1D7C">
      <w:pPr>
        <w:spacing w:line="276" w:lineRule="auto"/>
      </w:pPr>
    </w:p>
    <w:p w:rsidR="000D0ED8" w:rsidRPr="000D0ED8" w:rsidRDefault="000D0ED8" w:rsidP="000D0ED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0ED8">
        <w:rPr>
          <w:rFonts w:ascii="Times New Roman" w:hAnsi="Times New Roman"/>
          <w:b/>
          <w:sz w:val="28"/>
          <w:szCs w:val="28"/>
        </w:rPr>
        <w:t>Список использованных информационных источников</w:t>
      </w:r>
    </w:p>
    <w:p w:rsidR="000D0ED8" w:rsidRDefault="000D0ED8" w:rsidP="000D0ED8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ED8" w:rsidRDefault="000D0ED8" w:rsidP="000D0ED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ED8">
        <w:rPr>
          <w:rFonts w:ascii="Times New Roman" w:hAnsi="Times New Roman"/>
          <w:b/>
          <w:sz w:val="28"/>
          <w:szCs w:val="28"/>
        </w:rPr>
        <w:t>1.</w:t>
      </w:r>
      <w:r>
        <w:t xml:space="preserve"> </w:t>
      </w:r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обеспечение внеурочной деятельности в начальной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школе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пособие : / Т. Г. </w:t>
      </w:r>
      <w:proofErr w:type="spell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Неретина</w:t>
      </w:r>
      <w:proofErr w:type="spell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, О. А. Веденеева, С. С. </w:t>
      </w:r>
      <w:proofErr w:type="spell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Великанова</w:t>
      </w:r>
      <w:proofErr w:type="spell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, Н. В. </w:t>
      </w:r>
      <w:proofErr w:type="spell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Кожушкова</w:t>
      </w:r>
      <w:proofErr w:type="spell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Директ</w:t>
      </w:r>
      <w:proofErr w:type="spell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-Медиа, 2024. – 424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с.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ил., табл. –URL: </w:t>
      </w:r>
      <w:hyperlink r:id="rId7" w:history="1">
        <w:r w:rsidRPr="000D0ED8">
          <w:rPr>
            <w:rFonts w:ascii="Times New Roman" w:eastAsia="Times New Roman" w:hAnsi="Times New Roman"/>
            <w:sz w:val="28"/>
            <w:szCs w:val="28"/>
            <w:lang w:eastAsia="ru-RU"/>
          </w:rPr>
          <w:t>https://biblioclub.ru/index.php?page=book&amp;id=712547</w:t>
        </w:r>
      </w:hyperlink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14.12.2024). – </w:t>
      </w:r>
      <w:proofErr w:type="spell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. в кн. – ISBN 978-5-4499-4393-4. –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Текст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0D0ED8" w:rsidRDefault="000D0ED8" w:rsidP="000D0ED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ED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Анохина, Е. Ю. Духовно-нравственное воспитание детей младшего школьного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возраста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учебно-методическое пособие / Е. Ю. Анохина. – 3-е изд., стер. –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ФЛИНТА, 2020. – 210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с.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табл. – URL: https://biblioclub.ru/index.php?page=book&amp;id=461032 (дата обращения: 10.12.2024). – </w:t>
      </w:r>
      <w:proofErr w:type="spellStart"/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.: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с. 194-207. – ISBN 978-5-9765-2384-5. – </w:t>
      </w:r>
      <w:proofErr w:type="gramStart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>Текст :</w:t>
      </w:r>
      <w:proofErr w:type="gramEnd"/>
      <w:r w:rsidRPr="000D0ED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911357" w:rsidRDefault="00911357" w:rsidP="000D0ED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357" w:rsidRDefault="00911357" w:rsidP="000D0ED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357" w:rsidRDefault="00911357" w:rsidP="000D0ED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578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0"/>
        <w:gridCol w:w="505"/>
        <w:gridCol w:w="489"/>
        <w:gridCol w:w="503"/>
        <w:gridCol w:w="494"/>
        <w:gridCol w:w="517"/>
        <w:gridCol w:w="605"/>
        <w:gridCol w:w="589"/>
        <w:gridCol w:w="589"/>
        <w:gridCol w:w="605"/>
        <w:gridCol w:w="586"/>
        <w:gridCol w:w="566"/>
      </w:tblGrid>
      <w:tr w:rsidR="00911357" w:rsidRPr="00FB3E47" w:rsidTr="00911357">
        <w:trPr>
          <w:gridBefore w:val="8"/>
          <w:gridAfter w:val="5"/>
          <w:wBefore w:w="3920" w:type="dxa"/>
          <w:wAfter w:w="2935" w:type="dxa"/>
          <w:trHeight w:val="506"/>
        </w:trPr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</w:tr>
      <w:tr w:rsidR="00911357" w:rsidRPr="00FB3E47" w:rsidTr="00911357">
        <w:trPr>
          <w:gridAfter w:val="5"/>
          <w:wAfter w:w="2935" w:type="dxa"/>
          <w:trHeight w:val="519"/>
        </w:trPr>
        <w:tc>
          <w:tcPr>
            <w:tcW w:w="1917" w:type="dxa"/>
            <w:gridSpan w:val="4"/>
            <w:vMerge w:val="restart"/>
            <w:tcBorders>
              <w:top w:val="nil"/>
              <w:lef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4" w:type="dxa"/>
            <w:gridSpan w:val="3"/>
            <w:tcBorders>
              <w:top w:val="nil"/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trHeight w:val="519"/>
        </w:trPr>
        <w:tc>
          <w:tcPr>
            <w:tcW w:w="1917" w:type="dxa"/>
            <w:gridSpan w:val="4"/>
            <w:vMerge/>
            <w:tcBorders>
              <w:top w:val="nil"/>
              <w:lef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trHeight w:val="506"/>
        </w:trPr>
        <w:tc>
          <w:tcPr>
            <w:tcW w:w="471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2" w:type="dxa"/>
            <w:gridSpan w:val="2"/>
            <w:tcBorders>
              <w:top w:val="nil"/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After w:val="1"/>
          <w:wAfter w:w="566" w:type="dxa"/>
          <w:trHeight w:val="519"/>
        </w:trPr>
        <w:tc>
          <w:tcPr>
            <w:tcW w:w="1917" w:type="dxa"/>
            <w:gridSpan w:val="4"/>
            <w:tcBorders>
              <w:left w:val="nil"/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4"/>
          <w:gridAfter w:val="1"/>
          <w:wBefore w:w="1917" w:type="dxa"/>
          <w:wAfter w:w="566" w:type="dxa"/>
          <w:trHeight w:val="506"/>
        </w:trPr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3"/>
            <w:vMerge w:val="restart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 w:val="restart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 w:val="restart"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4"/>
          <w:gridAfter w:val="1"/>
          <w:wBefore w:w="1917" w:type="dxa"/>
          <w:wAfter w:w="566" w:type="dxa"/>
          <w:trHeight w:val="506"/>
        </w:trPr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3"/>
            <w:vMerge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2"/>
          <w:gridAfter w:val="1"/>
          <w:wBefore w:w="942" w:type="dxa"/>
          <w:wAfter w:w="566" w:type="dxa"/>
          <w:trHeight w:val="519"/>
        </w:trPr>
        <w:tc>
          <w:tcPr>
            <w:tcW w:w="470" w:type="dxa"/>
            <w:tcBorders>
              <w:bottom w:val="single" w:sz="4" w:space="0" w:color="auto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1"/>
          <w:gridAfter w:val="1"/>
          <w:wBefore w:w="471" w:type="dxa"/>
          <w:wAfter w:w="566" w:type="dxa"/>
          <w:trHeight w:val="506"/>
        </w:trPr>
        <w:tc>
          <w:tcPr>
            <w:tcW w:w="1935" w:type="dxa"/>
            <w:gridSpan w:val="4"/>
            <w:vMerge w:val="restart"/>
            <w:tcBorders>
              <w:top w:val="nil"/>
              <w:lef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vMerge w:val="restart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1"/>
          <w:gridAfter w:val="1"/>
          <w:wBefore w:w="471" w:type="dxa"/>
          <w:wAfter w:w="566" w:type="dxa"/>
          <w:trHeight w:val="532"/>
        </w:trPr>
        <w:tc>
          <w:tcPr>
            <w:tcW w:w="1935" w:type="dxa"/>
            <w:gridSpan w:val="4"/>
            <w:vMerge/>
            <w:tcBorders>
              <w:top w:val="nil"/>
              <w:lef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vMerge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1"/>
          <w:gridAfter w:val="1"/>
          <w:wBefore w:w="471" w:type="dxa"/>
          <w:wAfter w:w="566" w:type="dxa"/>
          <w:trHeight w:val="506"/>
        </w:trPr>
        <w:tc>
          <w:tcPr>
            <w:tcW w:w="471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1"/>
          <w:gridAfter w:val="1"/>
          <w:wBefore w:w="471" w:type="dxa"/>
          <w:wAfter w:w="566" w:type="dxa"/>
          <w:trHeight w:val="506"/>
        </w:trPr>
        <w:tc>
          <w:tcPr>
            <w:tcW w:w="1935" w:type="dxa"/>
            <w:gridSpan w:val="4"/>
            <w:tcBorders>
              <w:left w:val="nil"/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57" w:rsidRPr="00FB3E47" w:rsidTr="00911357">
        <w:trPr>
          <w:gridBefore w:val="8"/>
          <w:gridAfter w:val="1"/>
          <w:wBefore w:w="3920" w:type="dxa"/>
          <w:wAfter w:w="566" w:type="dxa"/>
          <w:trHeight w:val="519"/>
        </w:trPr>
        <w:tc>
          <w:tcPr>
            <w:tcW w:w="605" w:type="dxa"/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bottom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bottom w:val="nil"/>
              <w:right w:val="nil"/>
            </w:tcBorders>
          </w:tcPr>
          <w:p w:rsidR="00911357" w:rsidRPr="00FB3E47" w:rsidRDefault="00911357" w:rsidP="00911357">
            <w:pPr>
              <w:spacing w:before="24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1357" w:rsidRDefault="00911357" w:rsidP="00911357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357" w:rsidRDefault="00911357" w:rsidP="00911357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357" w:rsidRDefault="00911357" w:rsidP="00911357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D0ED8" w:rsidRPr="000D0ED8" w:rsidRDefault="000D0ED8" w:rsidP="000D0ED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357" w:rsidRDefault="00911357" w:rsidP="001C1D7C">
      <w:pPr>
        <w:spacing w:line="276" w:lineRule="auto"/>
      </w:pPr>
    </w:p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Pr="00911357" w:rsidRDefault="00911357" w:rsidP="00911357"/>
    <w:p w:rsidR="00911357" w:rsidRDefault="00911357" w:rsidP="00911357">
      <w:pPr>
        <w:shd w:val="clear" w:color="auto" w:fill="FFFFFF"/>
        <w:spacing w:after="0" w:line="276" w:lineRule="auto"/>
        <w:jc w:val="both"/>
      </w:pPr>
    </w:p>
    <w:p w:rsidR="00911357" w:rsidRDefault="00911357" w:rsidP="00911357">
      <w:pPr>
        <w:shd w:val="clear" w:color="auto" w:fill="FFFFFF"/>
        <w:spacing w:after="0" w:line="276" w:lineRule="auto"/>
        <w:jc w:val="both"/>
      </w:pP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горизонтали: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>Тот, кто всегда рядом и поможет в трудную минуту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 xml:space="preserve">тзывчивость, душевное расположение к людям, стремление делать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хорошее.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>Слово, выражающее благодарность за что-либо.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хорошего поведения.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B3E47">
        <w:rPr>
          <w:rFonts w:ascii="Times New Roman" w:eastAsia="Times New Roman" w:hAnsi="Times New Roman"/>
          <w:sz w:val="28"/>
          <w:szCs w:val="28"/>
          <w:lang w:eastAsia="ru-RU"/>
        </w:rPr>
        <w:t>орма вежливого обращения при просьбе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3E47">
        <w:rPr>
          <w:rFonts w:ascii="Times New Roman" w:eastAsia="Times New Roman" w:hAnsi="Times New Roman"/>
          <w:b/>
          <w:sz w:val="28"/>
          <w:szCs w:val="28"/>
          <w:lang w:eastAsia="ru-RU"/>
        </w:rPr>
        <w:t>По вертикали: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B84C7F">
        <w:rPr>
          <w:rFonts w:ascii="Times New Roman" w:eastAsia="Times New Roman" w:hAnsi="Times New Roman"/>
          <w:sz w:val="28"/>
          <w:szCs w:val="28"/>
          <w:lang w:eastAsia="ru-RU"/>
        </w:rPr>
        <w:t>Приветствие, означающее пожелание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приветствие можно сказать при встрече, а можно передать.</w:t>
      </w:r>
    </w:p>
    <w:p w:rsid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B84C7F">
        <w:rPr>
          <w:rFonts w:ascii="Times New Roman" w:eastAsia="Times New Roman" w:hAnsi="Times New Roman"/>
          <w:sz w:val="28"/>
          <w:szCs w:val="28"/>
          <w:lang w:eastAsia="ru-RU"/>
        </w:rPr>
        <w:t>Синоним слова спасибо, буквально означает – дарить благо.</w:t>
      </w:r>
    </w:p>
    <w:p w:rsidR="00911357" w:rsidRP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4C7F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B84C7F">
        <w:t xml:space="preserve"> </w:t>
      </w:r>
      <w:r w:rsidRPr="00911357">
        <w:rPr>
          <w:rFonts w:ascii="Times New Roman" w:hAnsi="Times New Roman"/>
          <w:sz w:val="28"/>
          <w:szCs w:val="28"/>
        </w:rPr>
        <w:t xml:space="preserve">Это старорусское слово означает </w:t>
      </w:r>
      <w:r w:rsidRPr="00911357">
        <w:rPr>
          <w:rFonts w:ascii="Times New Roman" w:eastAsia="Times New Roman" w:hAnsi="Times New Roman"/>
          <w:sz w:val="28"/>
          <w:szCs w:val="28"/>
          <w:lang w:eastAsia="ru-RU"/>
        </w:rPr>
        <w:t>согласие, мир.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11357">
        <w:rPr>
          <w:i/>
        </w:rPr>
        <w:t>«</w:t>
      </w:r>
      <w:r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Где лад, там и клад»,</w:t>
      </w:r>
    </w:p>
    <w:p w:rsidR="00911357" w:rsidRPr="00911357" w:rsidRDefault="00911357" w:rsidP="009113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11357">
        <w:rPr>
          <w:rFonts w:ascii="Times New Roman" w:eastAsia="Times New Roman" w:hAnsi="Times New Roman"/>
          <w:i/>
          <w:sz w:val="28"/>
          <w:szCs w:val="28"/>
          <w:lang w:eastAsia="ru-RU"/>
        </w:rPr>
        <w:t>«Где мир да лад, там и Божья благодать»).</w:t>
      </w:r>
    </w:p>
    <w:p w:rsidR="000D0ED8" w:rsidRPr="00911357" w:rsidRDefault="000D0ED8" w:rsidP="00911357">
      <w:pPr>
        <w:jc w:val="center"/>
      </w:pPr>
    </w:p>
    <w:sectPr w:rsidR="000D0ED8" w:rsidRPr="00911357" w:rsidSect="00526C76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65B2"/>
    <w:multiLevelType w:val="multilevel"/>
    <w:tmpl w:val="D050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40071"/>
    <w:multiLevelType w:val="hybridMultilevel"/>
    <w:tmpl w:val="2702DCC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3"/>
    <w:rsid w:val="000A203A"/>
    <w:rsid w:val="000D0ED8"/>
    <w:rsid w:val="001A1B0B"/>
    <w:rsid w:val="001C1D7C"/>
    <w:rsid w:val="00216F49"/>
    <w:rsid w:val="002A0533"/>
    <w:rsid w:val="00526C76"/>
    <w:rsid w:val="00637D39"/>
    <w:rsid w:val="006B393E"/>
    <w:rsid w:val="006B6399"/>
    <w:rsid w:val="00911357"/>
    <w:rsid w:val="009F68B1"/>
    <w:rsid w:val="00A30846"/>
    <w:rsid w:val="00AE6A46"/>
    <w:rsid w:val="00B84C7F"/>
    <w:rsid w:val="00C230F4"/>
    <w:rsid w:val="00C60A87"/>
    <w:rsid w:val="00CA1DF7"/>
    <w:rsid w:val="00CE7633"/>
    <w:rsid w:val="00EA1A27"/>
    <w:rsid w:val="00FB3E47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43E1-6877-43C2-9204-4A651CF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712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7353-4CD8-4D78-A51F-32E2827E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2025-04-09T08:42:00Z</dcterms:created>
  <dcterms:modified xsi:type="dcterms:W3CDTF">2025-04-09T14:12:00Z</dcterms:modified>
</cp:coreProperties>
</file>