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20" w:rsidRPr="0095478C" w:rsidRDefault="00AB1920" w:rsidP="00AB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E685" wp14:editId="303F7A7F">
                <wp:simplePos x="0" y="0"/>
                <wp:positionH relativeFrom="margin">
                  <wp:posOffset>5376545</wp:posOffset>
                </wp:positionH>
                <wp:positionV relativeFrom="paragraph">
                  <wp:posOffset>85090</wp:posOffset>
                </wp:positionV>
                <wp:extent cx="695325" cy="704850"/>
                <wp:effectExtent l="13970" t="8890" r="5080" b="1016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920" w:rsidRPr="00DD0257" w:rsidRDefault="00AB1920" w:rsidP="00AB1920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68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423.35pt;margin-top:6.7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" fillcolor="#fbd4b4" strokecolor="#030">
                <v:textbox>
                  <w:txbxContent>
                    <w:p w:rsidR="00AB1920" w:rsidRPr="00DD0257" w:rsidRDefault="00AB1920" w:rsidP="00AB1920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78C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4B2F7C" wp14:editId="75695740">
            <wp:simplePos x="0" y="0"/>
            <wp:positionH relativeFrom="column">
              <wp:posOffset>-664210</wp:posOffset>
            </wp:positionH>
            <wp:positionV relativeFrom="paragraph">
              <wp:posOffset>19050</wp:posOffset>
            </wp:positionV>
            <wp:extent cx="704850" cy="1281430"/>
            <wp:effectExtent l="19050" t="1905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77E3FEA" wp14:editId="5166C2AF">
            <wp:simplePos x="0" y="0"/>
            <wp:positionH relativeFrom="margin">
              <wp:align>right</wp:align>
            </wp:positionH>
            <wp:positionV relativeFrom="paragraph">
              <wp:posOffset>443865</wp:posOffset>
            </wp:positionV>
            <wp:extent cx="5940425" cy="420751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0iw2YiMrs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Патриотический час</w:t>
      </w:r>
    </w:p>
    <w:p w:rsidR="00AB1920" w:rsidRDefault="00AB1920" w:rsidP="00AB192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AB1920" w:rsidRDefault="00AB1920" w:rsidP="00AB192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AB1920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AB1920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«Тот первый день войны и первый шаг к победе»</w:t>
      </w:r>
    </w:p>
    <w:p w:rsidR="00AB1920" w:rsidRPr="0095478C" w:rsidRDefault="00AB1920" w:rsidP="00AB1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AB1920" w:rsidRPr="0095478C" w:rsidRDefault="00AB1920" w:rsidP="00AB1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AB1920" w:rsidRPr="0095478C" w:rsidRDefault="00AB1920" w:rsidP="00AB1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AB1920" w:rsidRPr="0095478C" w:rsidRDefault="00AB1920" w:rsidP="00AB1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AB1920" w:rsidRPr="0095478C" w:rsidRDefault="00AB1920" w:rsidP="00AB1920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Потапов, 2025 год</w:t>
      </w:r>
    </w:p>
    <w:p w:rsidR="00AB1920" w:rsidRPr="0095478C" w:rsidRDefault="00AB1920" w:rsidP="00AB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AB1920" w:rsidRPr="0095478C" w:rsidRDefault="00AB1920" w:rsidP="00AB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13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B1920" w:rsidRPr="0095478C" w:rsidRDefault="00AB1920" w:rsidP="00AB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AB1920" w:rsidRPr="0095478C" w:rsidRDefault="00AB1920" w:rsidP="00AB1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920" w:rsidRDefault="00AB1920" w:rsidP="00AB19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</w:p>
    <w:p w:rsidR="00AB1920" w:rsidRDefault="00AB1920" w:rsidP="00AB19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«Тот первый день войны и первый шаг к победе»</w:t>
      </w:r>
    </w:p>
    <w:p w:rsidR="00AB1920" w:rsidRPr="00AE7324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B1920">
        <w:rPr>
          <w:rFonts w:ascii="Times New Roman" w:hAnsi="Times New Roman" w:cs="Times New Roman"/>
          <w:sz w:val="28"/>
          <w:szCs w:val="28"/>
        </w:rPr>
        <w:t>Сохранить историческую память о событ</w:t>
      </w:r>
      <w:r w:rsidR="00AE7324">
        <w:rPr>
          <w:rFonts w:ascii="Times New Roman" w:hAnsi="Times New Roman" w:cs="Times New Roman"/>
          <w:sz w:val="28"/>
          <w:szCs w:val="28"/>
        </w:rPr>
        <w:t>иях Великой Отечественной войны.</w:t>
      </w:r>
    </w:p>
    <w:p w:rsidR="00AB1920" w:rsidRPr="00AE7324" w:rsidRDefault="00AE7324" w:rsidP="00AB1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- расширить знания детей о Великой О</w:t>
      </w:r>
      <w:r w:rsidR="00AE7324">
        <w:rPr>
          <w:rFonts w:ascii="Times New Roman" w:hAnsi="Times New Roman" w:cs="Times New Roman"/>
          <w:sz w:val="28"/>
          <w:szCs w:val="28"/>
        </w:rPr>
        <w:t>течественной войне;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 xml:space="preserve">- пробудить познавательный </w:t>
      </w:r>
      <w:r w:rsidR="00AE7324">
        <w:rPr>
          <w:rFonts w:ascii="Times New Roman" w:hAnsi="Times New Roman" w:cs="Times New Roman"/>
          <w:sz w:val="28"/>
          <w:szCs w:val="28"/>
        </w:rPr>
        <w:t>интерес к истории своей страны;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- сформировать чувства п</w:t>
      </w:r>
      <w:r w:rsidR="00AE7324">
        <w:rPr>
          <w:rFonts w:ascii="Times New Roman" w:hAnsi="Times New Roman" w:cs="Times New Roman"/>
          <w:sz w:val="28"/>
          <w:szCs w:val="28"/>
        </w:rPr>
        <w:t>атриотизма и гражданственности.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Добрый день, дорогие друзья!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1920">
        <w:rPr>
          <w:rFonts w:ascii="Times New Roman" w:hAnsi="Times New Roman" w:cs="Times New Roman"/>
          <w:sz w:val="28"/>
          <w:szCs w:val="28"/>
        </w:rPr>
        <w:t xml:space="preserve"> 22 июня мы отмечаем печальную дату День памяти и скорби, вся страна вспоминает о самых страшных событиях в истории – в этот день, 22 июня 1941 года, начала</w:t>
      </w:r>
      <w:r w:rsidR="00AE7324">
        <w:rPr>
          <w:rFonts w:ascii="Times New Roman" w:hAnsi="Times New Roman" w:cs="Times New Roman"/>
          <w:sz w:val="28"/>
          <w:szCs w:val="28"/>
        </w:rPr>
        <w:t>сь Великая Отечественная война.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года отделяют нас от того скорбного дня, когда в жизнь каждого человека нашей страны вошло это страшное слово – «войн</w:t>
      </w:r>
      <w:r>
        <w:rPr>
          <w:rFonts w:ascii="Times New Roman" w:hAnsi="Times New Roman" w:cs="Times New Roman"/>
          <w:sz w:val="28"/>
          <w:szCs w:val="28"/>
        </w:rPr>
        <w:t>а»!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Война началась неожиданно, ранним утром. В 4 часа утра немецкие войска без предупреждения вторглись на территорию нашей страны. Люди ничего не подозревали отдыхали, гуляли, радовались лету. Вечером накануне прошёл выпускной вечер в школах. Выпус</w:t>
      </w:r>
      <w:r>
        <w:rPr>
          <w:rFonts w:ascii="Times New Roman" w:hAnsi="Times New Roman" w:cs="Times New Roman"/>
          <w:sz w:val="28"/>
          <w:szCs w:val="28"/>
        </w:rPr>
        <w:t>кники строили планы на будущее.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1920" w:rsidRPr="00AE7324">
        <w:rPr>
          <w:rFonts w:ascii="Times New Roman" w:hAnsi="Times New Roman" w:cs="Times New Roman"/>
          <w:b/>
          <w:sz w:val="28"/>
          <w:szCs w:val="28"/>
        </w:rPr>
        <w:t>: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Всё изменилось в одно мгновение. Известие о начале войны пришло в полдень 22 июня. Телевидения в то время не было, объявление о войне все слушали по радио, многие стояли на улицах и слушали это ужасное сообщение. Дав</w:t>
      </w:r>
      <w:r>
        <w:rPr>
          <w:rFonts w:ascii="Times New Roman" w:hAnsi="Times New Roman" w:cs="Times New Roman"/>
          <w:sz w:val="28"/>
          <w:szCs w:val="28"/>
        </w:rPr>
        <w:t>айте послушаем его и мы с вами.</w:t>
      </w:r>
    </w:p>
    <w:p w:rsidR="00AB1920" w:rsidRPr="00AE7324" w:rsidRDefault="00AB1920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Запись-объявление о начале войны</w:t>
      </w:r>
      <w:r w:rsidR="00AE7324">
        <w:rPr>
          <w:rFonts w:ascii="Times New Roman" w:hAnsi="Times New Roman" w:cs="Times New Roman"/>
          <w:i/>
          <w:sz w:val="28"/>
          <w:szCs w:val="28"/>
        </w:rPr>
        <w:t xml:space="preserve"> 22 июня 1941 года Ю.Б. Левитан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14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https://www.youtube.com/watch?v=V84M8ICBpYM&amp;t=75s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20" w:rsidRPr="00AE7324" w:rsidRDefault="00AE7324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Видеоролик: «О начале войны...»</w:t>
      </w:r>
    </w:p>
    <w:p w:rsidR="00AB1920" w:rsidRPr="00AE7324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У войны нет лица. У войны нет возраста, пола и национальности. Война ужасна. Война не выбирает. Каждый год мы вспоминаем войну, унесшую миллионы жизней. Каждый год мы благодарим тех, кто сражался за нашу страну.</w:t>
      </w:r>
    </w:p>
    <w:p w:rsidR="00AB1920" w:rsidRPr="00AE7324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AB1920" w:rsidRPr="00AE7324">
        <w:rPr>
          <w:rFonts w:ascii="Times New Roman" w:hAnsi="Times New Roman" w:cs="Times New Roman"/>
          <w:b/>
          <w:sz w:val="28"/>
          <w:szCs w:val="28"/>
        </w:rPr>
        <w:t>: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С 1941 по 1945 год в военных действиях принимали участие несколько десятков тысяч несовершеннолетних детей. «Сыновья полка», пионеры – деревенские мальчишки и девчонки, ребята из городов – их посмертно признавали героями, хотя они были гораздо младше нас с вами. Наравне со взрослыми они терпели лишения, защищали, стреляли, попадали в плен, жертвуя собственными жизнями. Они сбегали из дома на фронт, чтобы защищать Родину. Они оставались дома и терпели страшные лишения. В тылу и на линии фронта они каждый день совершали маленький подвиг. У них не было времени на детство, им не достались годы, чтобы взрослеть. Они взрослели по минутам</w:t>
      </w:r>
      <w:r>
        <w:rPr>
          <w:rFonts w:ascii="Times New Roman" w:hAnsi="Times New Roman" w:cs="Times New Roman"/>
          <w:sz w:val="28"/>
          <w:szCs w:val="28"/>
        </w:rPr>
        <w:t>, ведь у войны не детское лицо.</w:t>
      </w:r>
    </w:p>
    <w:p w:rsidR="00AB1920" w:rsidRPr="00AE7324" w:rsidRDefault="00AB1920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В</w:t>
      </w:r>
      <w:r w:rsidR="00AE7324">
        <w:rPr>
          <w:rFonts w:ascii="Times New Roman" w:hAnsi="Times New Roman" w:cs="Times New Roman"/>
          <w:i/>
          <w:sz w:val="28"/>
          <w:szCs w:val="28"/>
        </w:rPr>
        <w:t>идеоролик с песней «Дети войны»</w:t>
      </w:r>
    </w:p>
    <w:p w:rsidR="00AB1920" w:rsidRPr="00AE7324" w:rsidRDefault="00AE7324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Ссылка на песню дети войны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214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https://www.youtube.com/watch?v=nGduMfZDD8o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Все меньше становится свидетелей той ужасной и героической поры, и тем важнее сейчас рассказы</w:t>
      </w:r>
      <w:r>
        <w:rPr>
          <w:rFonts w:ascii="Times New Roman" w:hAnsi="Times New Roman" w:cs="Times New Roman"/>
          <w:sz w:val="28"/>
          <w:szCs w:val="28"/>
        </w:rPr>
        <w:t xml:space="preserve"> очевидцев, тех кто еще помнит…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Видеоролик: «Первый бой»</w:t>
      </w:r>
      <w:r w:rsidRPr="00AB19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E7324" w:rsidRPr="00B21410">
          <w:rPr>
            <w:rStyle w:val="a3"/>
            <w:rFonts w:ascii="Times New Roman" w:hAnsi="Times New Roman" w:cs="Times New Roman"/>
            <w:sz w:val="28"/>
            <w:szCs w:val="28"/>
          </w:rPr>
          <w:t>https://web.archive.org/web/20230225220229/https://rdsh.education/blog/lecture/cikl-hudozhestvenno-dokumentalnye-mini-filmov-deti-vojny/</w:t>
        </w:r>
      </w:hyperlink>
      <w:r w:rsidR="00AE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За годы Великой Отечественной войны ПОГИБЛО на фронтах – 27 миллионов наших соотечественников, из 10 миллионов — солдаты, остал</w:t>
      </w:r>
      <w:r>
        <w:rPr>
          <w:rFonts w:ascii="Times New Roman" w:hAnsi="Times New Roman" w:cs="Times New Roman"/>
          <w:sz w:val="28"/>
          <w:szCs w:val="28"/>
        </w:rPr>
        <w:t>ьные – дети, женщины и старики.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1920" w:rsidRPr="00AE7324">
        <w:rPr>
          <w:rFonts w:ascii="Times New Roman" w:hAnsi="Times New Roman" w:cs="Times New Roman"/>
          <w:b/>
          <w:sz w:val="28"/>
          <w:szCs w:val="28"/>
        </w:rPr>
        <w:t>: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Замучено в концентрационных ла</w:t>
      </w:r>
      <w:r>
        <w:rPr>
          <w:rFonts w:ascii="Times New Roman" w:hAnsi="Times New Roman" w:cs="Times New Roman"/>
          <w:sz w:val="28"/>
          <w:szCs w:val="28"/>
        </w:rPr>
        <w:t>герях- 18 миллионов человек.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Каждый месяц в тылу от голода и холо</w:t>
      </w:r>
      <w:r w:rsidR="00AE7324">
        <w:rPr>
          <w:rFonts w:ascii="Times New Roman" w:hAnsi="Times New Roman" w:cs="Times New Roman"/>
          <w:sz w:val="28"/>
          <w:szCs w:val="28"/>
        </w:rPr>
        <w:t>да умирало около 52000 человек.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Разрушено 1710 городов.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 xml:space="preserve">Каждые 6 секунд уносили на </w:t>
      </w:r>
      <w:r w:rsidR="00AE7324">
        <w:rPr>
          <w:rFonts w:ascii="Times New Roman" w:hAnsi="Times New Roman" w:cs="Times New Roman"/>
          <w:sz w:val="28"/>
          <w:szCs w:val="28"/>
        </w:rPr>
        <w:t>фронте одну человеческую жизнь.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В каждой советской семье не вернулся кто-то из родных.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Школьный выпуск 1941 года практич</w:t>
      </w:r>
      <w:r w:rsidR="00AE7324">
        <w:rPr>
          <w:rFonts w:ascii="Times New Roman" w:hAnsi="Times New Roman" w:cs="Times New Roman"/>
          <w:sz w:val="28"/>
          <w:szCs w:val="28"/>
        </w:rPr>
        <w:t>ески весь погиб на фронтах ВОВ.</w:t>
      </w:r>
    </w:p>
    <w:p w:rsidR="00AB1920" w:rsidRPr="00AE7324" w:rsidRDefault="00AE7324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Распахните сердца для памяти. Пусть каждый из нас почувствует на себе строгие глаза павших воинов, услышит частоту биения их сердец, ощутит ответственность перед памятью целого поколения. Склоним го</w:t>
      </w:r>
      <w:r>
        <w:rPr>
          <w:rFonts w:ascii="Times New Roman" w:hAnsi="Times New Roman" w:cs="Times New Roman"/>
          <w:sz w:val="28"/>
          <w:szCs w:val="28"/>
        </w:rPr>
        <w:t>ловы перед величием их подвига.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Минутой молчания почтим память тех, кто отдал свои жизни в борьбе за мир и с</w:t>
      </w:r>
      <w:r w:rsidR="00AE7324">
        <w:rPr>
          <w:rFonts w:ascii="Times New Roman" w:hAnsi="Times New Roman" w:cs="Times New Roman"/>
          <w:sz w:val="28"/>
          <w:szCs w:val="28"/>
        </w:rPr>
        <w:t>частье на Земле, за нашу жизнь.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lastRenderedPageBreak/>
        <w:t>Минута молчания…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Товарищи, помните!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И в памяти павших –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Героев представьте.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Навек в нашем сердце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Бессмертных имён их звучанье.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Ми</w:t>
      </w:r>
      <w:r w:rsidR="00AE7324">
        <w:rPr>
          <w:rFonts w:ascii="Times New Roman" w:hAnsi="Times New Roman" w:cs="Times New Roman"/>
          <w:sz w:val="28"/>
          <w:szCs w:val="28"/>
        </w:rPr>
        <w:t>нута молчания, минута молчания…</w:t>
      </w:r>
    </w:p>
    <w:p w:rsidR="00AB1920" w:rsidRPr="00AE7324" w:rsidRDefault="00AE7324" w:rsidP="00AB1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7324">
        <w:rPr>
          <w:rFonts w:ascii="Times New Roman" w:hAnsi="Times New Roman" w:cs="Times New Roman"/>
          <w:b/>
          <w:i/>
          <w:sz w:val="28"/>
          <w:szCs w:val="28"/>
        </w:rPr>
        <w:t>Минута молчания. Метроном</w:t>
      </w:r>
    </w:p>
    <w:p w:rsidR="00AB1920" w:rsidRPr="00AE7324" w:rsidRDefault="00AE7324" w:rsidP="00AB1920">
      <w:pPr>
        <w:rPr>
          <w:rFonts w:ascii="Times New Roman" w:hAnsi="Times New Roman" w:cs="Times New Roman"/>
          <w:b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П</w:t>
      </w:r>
      <w:r w:rsidR="00AE7324">
        <w:rPr>
          <w:rFonts w:ascii="Times New Roman" w:hAnsi="Times New Roman" w:cs="Times New Roman"/>
          <w:sz w:val="28"/>
          <w:szCs w:val="28"/>
        </w:rPr>
        <w:t>рошла минута скорбного молчанья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нами остаются навсегда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 xml:space="preserve">И </w:t>
      </w:r>
      <w:r w:rsidR="00AE7324">
        <w:rPr>
          <w:rFonts w:ascii="Times New Roman" w:hAnsi="Times New Roman" w:cs="Times New Roman"/>
          <w:sz w:val="28"/>
          <w:szCs w:val="28"/>
        </w:rPr>
        <w:t>вечно будут жить воспоминанья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павших, в эти грозные года.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Предлагаем вам просл</w:t>
      </w:r>
      <w:r>
        <w:rPr>
          <w:rFonts w:ascii="Times New Roman" w:hAnsi="Times New Roman" w:cs="Times New Roman"/>
          <w:sz w:val="28"/>
          <w:szCs w:val="28"/>
        </w:rPr>
        <w:t>ушать песню «И все о той войне»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Эта песня - словно взгляд из настоящего глазами современных детей - на героическое прошлое их прадедов, их нелёгкий путь к Победе в Великой Отечественной войне. Дети знают о той войне из фильмов, книг, из рассказов родственников. Почти у каждого в семье есть кто-то, кто не вернулся с войны. Много и тех, кто</w:t>
      </w:r>
      <w:r w:rsidR="00AE7324">
        <w:rPr>
          <w:rFonts w:ascii="Times New Roman" w:hAnsi="Times New Roman" w:cs="Times New Roman"/>
          <w:sz w:val="28"/>
          <w:szCs w:val="28"/>
        </w:rPr>
        <w:t xml:space="preserve"> пришел в родной дом с Победой.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В песне - надежда и вера в свою страну, благодарность за Ве</w:t>
      </w:r>
      <w:r w:rsidR="00AE7324">
        <w:rPr>
          <w:rFonts w:ascii="Times New Roman" w:hAnsi="Times New Roman" w:cs="Times New Roman"/>
          <w:sz w:val="28"/>
          <w:szCs w:val="28"/>
        </w:rPr>
        <w:t>ликий подвиг солдат и офицеров.</w:t>
      </w:r>
    </w:p>
    <w:p w:rsidR="00AB1920" w:rsidRPr="00AE7324" w:rsidRDefault="00AB1920" w:rsidP="00AB1920">
      <w:pPr>
        <w:rPr>
          <w:rFonts w:ascii="Times New Roman" w:hAnsi="Times New Roman" w:cs="Times New Roman"/>
          <w:i/>
          <w:sz w:val="28"/>
          <w:szCs w:val="28"/>
        </w:rPr>
      </w:pPr>
      <w:r w:rsidRPr="00AE7324">
        <w:rPr>
          <w:rFonts w:ascii="Times New Roman" w:hAnsi="Times New Roman" w:cs="Times New Roman"/>
          <w:i/>
          <w:sz w:val="28"/>
          <w:szCs w:val="28"/>
        </w:rPr>
        <w:t>Ссыл</w:t>
      </w:r>
      <w:r w:rsidR="00AE7324" w:rsidRPr="00AE7324">
        <w:rPr>
          <w:rFonts w:ascii="Times New Roman" w:hAnsi="Times New Roman" w:cs="Times New Roman"/>
          <w:i/>
          <w:sz w:val="28"/>
          <w:szCs w:val="28"/>
        </w:rPr>
        <w:t>ка на песню «И все о той войне»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2141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https://yandex.ru/video/preview/13767416916321197878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1920" w:rsidRPr="00AE7324">
        <w:rPr>
          <w:rFonts w:ascii="Times New Roman" w:hAnsi="Times New Roman" w:cs="Times New Roman"/>
          <w:b/>
          <w:sz w:val="28"/>
          <w:szCs w:val="28"/>
        </w:rPr>
        <w:t>: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Нам нужен мир – тебе и мне, и всем на свете детям,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И должен мирным быть рассвет, который завтра встретим.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Нам нужен мир, трава в росе и золотое детство.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Нам нужен мир, прекрасный мир, полученный в наследство!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Начало лета, жизнь вокруг кипит.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И танцы у детей теперь другие,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Но этот день июня не забыт!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помним вас, любимые, родные!</w:t>
      </w:r>
    </w:p>
    <w:p w:rsidR="00AB1920" w:rsidRPr="00AB1920" w:rsidRDefault="00AB1920" w:rsidP="00AB1920">
      <w:pPr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>Пока мы помним о ветеранах, их подвиги живы! 22 июня по всему миру зажигаются свечи в ночной тишине в память о всех, кто отд</w:t>
      </w:r>
      <w:r w:rsidR="00AE7324">
        <w:rPr>
          <w:rFonts w:ascii="Times New Roman" w:hAnsi="Times New Roman" w:cs="Times New Roman"/>
          <w:sz w:val="28"/>
          <w:szCs w:val="28"/>
        </w:rPr>
        <w:t>ал жизнь во имя Великой Победы.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920" w:rsidRPr="00AB1920">
        <w:rPr>
          <w:rFonts w:ascii="Times New Roman" w:hAnsi="Times New Roman" w:cs="Times New Roman"/>
          <w:sz w:val="28"/>
          <w:szCs w:val="28"/>
        </w:rPr>
        <w:t>Наш долг - хранить память об этом подвиге, уважение к стойкости, мужеству, беззаветной любви к своему Отечеству и пер</w:t>
      </w:r>
      <w:r>
        <w:rPr>
          <w:rFonts w:ascii="Times New Roman" w:hAnsi="Times New Roman" w:cs="Times New Roman"/>
          <w:sz w:val="28"/>
          <w:szCs w:val="28"/>
        </w:rPr>
        <w:t>едать это следующим поколениям.</w:t>
      </w:r>
    </w:p>
    <w:p w:rsidR="00AB1920" w:rsidRPr="00AB1920" w:rsidRDefault="00AE7324" w:rsidP="00AB19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этом патриотический ч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ас, посвященный </w:t>
      </w:r>
      <w:r w:rsidRPr="00AB1920">
        <w:rPr>
          <w:rFonts w:ascii="Times New Roman" w:hAnsi="Times New Roman" w:cs="Times New Roman"/>
          <w:sz w:val="28"/>
          <w:szCs w:val="28"/>
        </w:rPr>
        <w:t>Дню памяти и скорби,</w:t>
      </w:r>
      <w:r w:rsidR="00AB1920" w:rsidRPr="00AB1920">
        <w:rPr>
          <w:rFonts w:ascii="Times New Roman" w:hAnsi="Times New Roman" w:cs="Times New Roman"/>
          <w:sz w:val="28"/>
          <w:szCs w:val="28"/>
        </w:rPr>
        <w:t xml:space="preserve"> объявляется закрытым. Благодарим всех за внимание!</w:t>
      </w:r>
    </w:p>
    <w:p w:rsidR="00AE7324" w:rsidRPr="00AE7324" w:rsidRDefault="00AE7324" w:rsidP="00AE7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E7324" w:rsidRPr="00AE7324" w:rsidRDefault="00AE7324" w:rsidP="00AE7324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sz w:val="28"/>
          <w:szCs w:val="28"/>
        </w:rPr>
        <w:t>Великий подвиг: Фотоальбом. – 2-е изд., доп</w:t>
      </w:r>
      <w:r>
        <w:rPr>
          <w:rFonts w:ascii="Times New Roman" w:hAnsi="Times New Roman" w:cs="Times New Roman"/>
          <w:sz w:val="28"/>
          <w:szCs w:val="28"/>
        </w:rPr>
        <w:t xml:space="preserve">.- М: Политиздат,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1967.-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640 с.</w:t>
      </w:r>
    </w:p>
    <w:p w:rsidR="00AE7324" w:rsidRPr="00AE7324" w:rsidRDefault="00AE7324" w:rsidP="00AE7324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sz w:val="28"/>
          <w:szCs w:val="28"/>
        </w:rPr>
        <w:t xml:space="preserve">Выбираю деревню на жительство: </w:t>
      </w:r>
      <w:proofErr w:type="gramStart"/>
      <w:r w:rsidRPr="00AE7324">
        <w:rPr>
          <w:rFonts w:ascii="Times New Roman" w:hAnsi="Times New Roman" w:cs="Times New Roman"/>
          <w:sz w:val="28"/>
          <w:szCs w:val="28"/>
        </w:rPr>
        <w:t>Фотоальбом.-</w:t>
      </w:r>
      <w:proofErr w:type="gramEnd"/>
      <w:r w:rsidRPr="00AE7324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AE7324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во, 1987.</w:t>
      </w:r>
    </w:p>
    <w:p w:rsidR="00AE7324" w:rsidRPr="00AE7324" w:rsidRDefault="00AE7324" w:rsidP="00AE7324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sz w:val="28"/>
          <w:szCs w:val="28"/>
        </w:rPr>
        <w:t xml:space="preserve">Дорога победы: </w:t>
      </w:r>
      <w:proofErr w:type="gramStart"/>
      <w:r w:rsidRPr="00AE7324">
        <w:rPr>
          <w:rFonts w:ascii="Times New Roman" w:hAnsi="Times New Roman" w:cs="Times New Roman"/>
          <w:sz w:val="28"/>
          <w:szCs w:val="28"/>
        </w:rPr>
        <w:t>Стихи.-</w:t>
      </w:r>
      <w:proofErr w:type="gramEnd"/>
      <w:r w:rsidRPr="00AE7324">
        <w:rPr>
          <w:rFonts w:ascii="Times New Roman" w:hAnsi="Times New Roman" w:cs="Times New Roman"/>
          <w:sz w:val="28"/>
          <w:szCs w:val="28"/>
        </w:rPr>
        <w:t xml:space="preserve"> М: Со</w:t>
      </w:r>
      <w:r>
        <w:rPr>
          <w:rFonts w:ascii="Times New Roman" w:hAnsi="Times New Roman" w:cs="Times New Roman"/>
          <w:sz w:val="28"/>
          <w:szCs w:val="28"/>
        </w:rPr>
        <w:t>ветский писатель, 1980.- 480 с.</w:t>
      </w:r>
    </w:p>
    <w:p w:rsidR="00AE7324" w:rsidRPr="00AE7324" w:rsidRDefault="00AE7324" w:rsidP="00AE7324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sz w:val="28"/>
          <w:szCs w:val="28"/>
        </w:rPr>
        <w:t xml:space="preserve">Помнит мир спасенный: </w:t>
      </w:r>
      <w:proofErr w:type="gramStart"/>
      <w:r w:rsidRPr="00AE7324">
        <w:rPr>
          <w:rFonts w:ascii="Times New Roman" w:hAnsi="Times New Roman" w:cs="Times New Roman"/>
          <w:sz w:val="28"/>
          <w:szCs w:val="28"/>
        </w:rPr>
        <w:t>Стихи.-</w:t>
      </w:r>
      <w:proofErr w:type="gramEnd"/>
      <w:r w:rsidRPr="00AE7324">
        <w:rPr>
          <w:rFonts w:ascii="Times New Roman" w:hAnsi="Times New Roman" w:cs="Times New Roman"/>
          <w:sz w:val="28"/>
          <w:szCs w:val="28"/>
        </w:rPr>
        <w:t xml:space="preserve"> Новосибирск:  Зап.- </w:t>
      </w:r>
      <w:proofErr w:type="spellStart"/>
      <w:r w:rsidRPr="00AE732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AE7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книжн.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во, 1970.- 350 с.</w:t>
      </w:r>
    </w:p>
    <w:p w:rsidR="00AB1920" w:rsidRPr="00AE7324" w:rsidRDefault="00AE7324" w:rsidP="00AE7324">
      <w:pPr>
        <w:rPr>
          <w:rFonts w:ascii="Times New Roman" w:hAnsi="Times New Roman" w:cs="Times New Roman"/>
          <w:sz w:val="28"/>
          <w:szCs w:val="28"/>
        </w:rPr>
      </w:pPr>
      <w:r w:rsidRPr="00AE7324">
        <w:rPr>
          <w:rFonts w:ascii="Times New Roman" w:hAnsi="Times New Roman" w:cs="Times New Roman"/>
          <w:sz w:val="28"/>
          <w:szCs w:val="28"/>
        </w:rPr>
        <w:t xml:space="preserve">Рождественский Р. Я жизнь </w:t>
      </w:r>
      <w:proofErr w:type="gramStart"/>
      <w:r w:rsidRPr="00AE7324">
        <w:rPr>
          <w:rFonts w:ascii="Times New Roman" w:hAnsi="Times New Roman" w:cs="Times New Roman"/>
          <w:sz w:val="28"/>
          <w:szCs w:val="28"/>
        </w:rPr>
        <w:t>люблю!…</w:t>
      </w:r>
      <w:proofErr w:type="gramEnd"/>
      <w:r w:rsidRPr="00AE7324">
        <w:rPr>
          <w:rFonts w:ascii="Times New Roman" w:hAnsi="Times New Roman" w:cs="Times New Roman"/>
          <w:sz w:val="28"/>
          <w:szCs w:val="28"/>
        </w:rPr>
        <w:t xml:space="preserve">: Стихи. Воспоминания / Роберт Рождественский; Сост. и ред. </w:t>
      </w:r>
      <w:proofErr w:type="spellStart"/>
      <w:proofErr w:type="gramStart"/>
      <w:r w:rsidRPr="00AE7324">
        <w:rPr>
          <w:rFonts w:ascii="Times New Roman" w:hAnsi="Times New Roman" w:cs="Times New Roman"/>
          <w:sz w:val="28"/>
          <w:szCs w:val="28"/>
        </w:rPr>
        <w:t>Е.И.Балакина</w:t>
      </w:r>
      <w:proofErr w:type="spellEnd"/>
      <w:r w:rsidRPr="00AE73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E7324">
        <w:rPr>
          <w:rFonts w:ascii="Times New Roman" w:hAnsi="Times New Roman" w:cs="Times New Roman"/>
          <w:sz w:val="28"/>
          <w:szCs w:val="28"/>
        </w:rPr>
        <w:t xml:space="preserve"> Барнаул: Алтайский дом печати, 2012.- 512 с.</w:t>
      </w:r>
    </w:p>
    <w:p w:rsidR="00AB1920" w:rsidRDefault="00AB1920"/>
    <w:p w:rsidR="00AB1920" w:rsidRDefault="00AB1920"/>
    <w:sectPr w:rsidR="00AB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22"/>
    <w:rsid w:val="00431B22"/>
    <w:rsid w:val="00AB1920"/>
    <w:rsid w:val="00AE7324"/>
    <w:rsid w:val="00B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D6C9"/>
  <w15:chartTrackingRefBased/>
  <w15:docId w15:val="{3D18224A-678B-4EDC-9013-CECD251A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E7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30225220229/https://rdsh.education/blog/lecture/cikl-hudozhestvenno-dokumentalnye-mini-filmov-deti-vojn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duMfZDD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84M8ICBpYM&amp;t=75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andex.ru/video/preview/1376741691632119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2025-06-20T10:24:00Z</dcterms:created>
  <dcterms:modified xsi:type="dcterms:W3CDTF">2025-06-20T11:51:00Z</dcterms:modified>
</cp:coreProperties>
</file>