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6B5D31" w:rsidRPr="00475838" w:rsidRDefault="00475838" w:rsidP="00475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38">
        <w:rPr>
          <w:rFonts w:ascii="Times New Roman" w:hAnsi="Times New Roman" w:cs="Times New Roman"/>
          <w:b/>
          <w:sz w:val="24"/>
          <w:szCs w:val="24"/>
        </w:rPr>
        <w:t>МБУК ВР «МЦБ» им. М.В. Наумова</w:t>
      </w:r>
    </w:p>
    <w:p w:rsidR="00475838" w:rsidRPr="00475838" w:rsidRDefault="00475838" w:rsidP="00475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838">
        <w:rPr>
          <w:rFonts w:ascii="Times New Roman" w:hAnsi="Times New Roman" w:cs="Times New Roman"/>
          <w:b/>
          <w:sz w:val="24"/>
          <w:szCs w:val="24"/>
        </w:rPr>
        <w:t>Рябичевский</w:t>
      </w:r>
      <w:proofErr w:type="spellEnd"/>
      <w:r w:rsidRPr="00475838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6B5D31" w:rsidRDefault="000C01FC">
      <w:r w:rsidRPr="00AF7C8A">
        <w:rPr>
          <w:rFonts w:ascii="Consolas" w:hAnsi="Consolas"/>
          <w:b/>
          <w:noProof/>
          <w:color w:val="806000" w:themeColor="accent4" w:themeShade="80"/>
          <w:sz w:val="28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1498600</wp:posOffset>
            </wp:positionV>
            <wp:extent cx="2248535" cy="2479040"/>
            <wp:effectExtent l="133350" t="76200" r="75565" b="130810"/>
            <wp:wrapTopAndBottom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41"/>
                    <a:stretch/>
                  </pic:blipFill>
                  <pic:spPr bwMode="auto">
                    <a:xfrm>
                      <a:off x="0" y="0"/>
                      <a:ext cx="2248535" cy="2479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91" w:rsidRPr="00BE339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353695</wp:posOffset>
            </wp:positionV>
            <wp:extent cx="2783840" cy="2479040"/>
            <wp:effectExtent l="0" t="0" r="0" b="0"/>
            <wp:wrapTopAndBottom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38" w:rsidRDefault="00475838"/>
    <w:p w:rsidR="0070404D" w:rsidRPr="000C01FC" w:rsidRDefault="0070404D" w:rsidP="0070404D">
      <w:pPr>
        <w:jc w:val="center"/>
        <w:rPr>
          <w:rFonts w:ascii="Broadway" w:hAnsi="Broadway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От</w:t>
      </w:r>
      <w:r w:rsidRPr="000C01FC">
        <w:rPr>
          <w:rFonts w:ascii="Broadway" w:hAnsi="Broadway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C01FC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слуги</w:t>
      </w:r>
      <w:r w:rsidRPr="000C01FC">
        <w:rPr>
          <w:rFonts w:ascii="Broadway" w:hAnsi="Broadway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C01FC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до</w:t>
      </w:r>
      <w:r w:rsidR="00EF1F56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Государя</w:t>
      </w:r>
      <w:r w:rsidRPr="000C01FC">
        <w:rPr>
          <w:rFonts w:ascii="Broadway" w:hAnsi="Broadway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C01FC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всея</w:t>
      </w:r>
      <w:r w:rsidRPr="000C01FC">
        <w:rPr>
          <w:rFonts w:ascii="Broadway" w:hAnsi="Broadway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C01FC">
        <w:rPr>
          <w:rFonts w:ascii="Cambria" w:hAnsi="Cambria" w:cs="Cambria"/>
          <w:b/>
          <w:color w:val="833C0B" w:themeColor="accent2" w:themeShade="8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Руси</w:t>
      </w:r>
    </w:p>
    <w:p w:rsidR="00475838" w:rsidRDefault="00475838"/>
    <w:p w:rsidR="00475838" w:rsidRDefault="00475838"/>
    <w:p w:rsidR="0070404D" w:rsidRPr="0070404D" w:rsidRDefault="0070404D" w:rsidP="00704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04D">
        <w:rPr>
          <w:rFonts w:ascii="Times New Roman" w:hAnsi="Times New Roman" w:cs="Times New Roman"/>
          <w:b/>
          <w:sz w:val="24"/>
          <w:szCs w:val="24"/>
        </w:rPr>
        <w:t>х.Рябичев</w:t>
      </w:r>
    </w:p>
    <w:p w:rsidR="008A015A" w:rsidRDefault="0070404D" w:rsidP="008A0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4D">
        <w:rPr>
          <w:rFonts w:ascii="Times New Roman" w:hAnsi="Times New Roman" w:cs="Times New Roman"/>
          <w:b/>
          <w:sz w:val="24"/>
          <w:szCs w:val="24"/>
        </w:rPr>
        <w:t xml:space="preserve">2025 </w:t>
      </w:r>
      <w:proofErr w:type="spellStart"/>
      <w:r w:rsidRPr="0070404D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</w:p>
    <w:p w:rsidR="00043558" w:rsidRPr="000C01FC" w:rsidRDefault="008A015A" w:rsidP="008A015A">
      <w:pPr>
        <w:spacing w:after="0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Борис Фёдорович Годунов (1552–1605) — первый в истории России избранный царь, который прошёл путь от слуги при дворе Ивана Грозного до государя всея Руси.</w:t>
      </w:r>
    </w:p>
    <w:p w:rsidR="00043558" w:rsidRPr="000C01FC" w:rsidRDefault="000C01FC" w:rsidP="003704C1">
      <w:pPr>
        <w:jc w:val="center"/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noProof/>
          <w:color w:val="806000" w:themeColor="accent4" w:themeShade="8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3836842</wp:posOffset>
            </wp:positionH>
            <wp:positionV relativeFrom="paragraph">
              <wp:posOffset>2871830</wp:posOffset>
            </wp:positionV>
            <wp:extent cx="1828165" cy="1292860"/>
            <wp:effectExtent l="133350" t="76200" r="76835" b="135890"/>
            <wp:wrapTopAndBottom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2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4C1" w:rsidRPr="000C01FC"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17 (27) февраля 1598 года Земский собор избрал Бориса Годунова царём, венчал на царство 3 (13) сентября 1598 года.</w:t>
      </w:r>
    </w:p>
    <w:p w:rsidR="00245888" w:rsidRDefault="008A015A" w:rsidP="00245888">
      <w:pPr>
        <w:rPr>
          <w:rFonts w:ascii="Consolas" w:hAnsi="Consolas"/>
          <w:b/>
          <w:color w:val="806000" w:themeColor="accent4" w:themeShade="8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C01FC">
        <w:rPr>
          <w:b/>
          <w:noProof/>
          <w:color w:val="806000" w:themeColor="accent4" w:themeShade="8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0CB3290A" wp14:editId="503A1DA7">
            <wp:extent cx="2361565" cy="2586681"/>
            <wp:effectExtent l="133350" t="76200" r="76835" b="13779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72" cy="26843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B5D31" w:rsidRPr="000C01FC">
        <w:rPr>
          <w:rFonts w:ascii="Consolas" w:hAnsi="Consolas"/>
          <w:b/>
          <w:color w:val="806000" w:themeColor="accent4" w:themeShade="8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Борис Годунов, умный придворный, первый всенародный избранный царь и крупный международный политик. Кроме того, истинный основатель царской династии, пусть и одной из самых коротких в русской</w:t>
      </w:r>
      <w:r w:rsidR="00245888" w:rsidRPr="000C01FC">
        <w:rPr>
          <w:rFonts w:ascii="Consolas" w:hAnsi="Consolas"/>
          <w:b/>
          <w:color w:val="806000" w:themeColor="accent4" w:themeShade="8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истории</w:t>
      </w:r>
      <w:r w:rsidR="00245888">
        <w:rPr>
          <w:rFonts w:ascii="Consolas" w:hAnsi="Consolas"/>
          <w:b/>
          <w:color w:val="806000" w:themeColor="accent4" w:themeShade="8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803D84" w:rsidRPr="00245888" w:rsidRDefault="00245888" w:rsidP="00245888">
      <w:pPr>
        <w:jc w:val="center"/>
        <w:rPr>
          <w:rFonts w:ascii="Consolas" w:hAnsi="Consolas"/>
          <w:b/>
          <w:color w:val="806000" w:themeColor="accent4" w:themeShade="8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A73B3">
        <w:rPr>
          <w:rFonts w:ascii="Consolas" w:hAnsi="Consolas"/>
          <w:b/>
          <w:noProof/>
          <w:color w:val="806000" w:themeColor="accent4" w:themeShade="80"/>
          <w:sz w:val="32"/>
          <w:szCs w:val="3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125421</wp:posOffset>
            </wp:positionV>
            <wp:extent cx="2289810" cy="2479040"/>
            <wp:effectExtent l="133350" t="76200" r="72390" b="130810"/>
            <wp:wrapTopAndBottom/>
            <wp:docPr id="5" name="Рисунок 5" descr="Дочь Малюты Скуратова Мария жена Бориса Году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чь Малюты Скуратова Мария жена Бориса Годун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479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6A5">
        <w:rPr>
          <w:rFonts w:ascii="Consolas" w:hAnsi="Consolas"/>
          <w:b/>
          <w:noProof/>
          <w:color w:val="806000" w:themeColor="accent4" w:themeShade="80"/>
          <w:sz w:val="28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309091</wp:posOffset>
            </wp:positionH>
            <wp:positionV relativeFrom="paragraph">
              <wp:posOffset>1539240</wp:posOffset>
            </wp:positionV>
            <wp:extent cx="2215515" cy="2215515"/>
            <wp:effectExtent l="133350" t="76200" r="89535" b="127635"/>
            <wp:wrapTopAndBottom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215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7B5" w:rsidRPr="00803D84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Внутренняя политика: </w:t>
      </w:r>
      <w:r w:rsidR="008857B5" w:rsidRPr="008926A5"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Годунов издал реформу, которая обеспечила землевладельцев постоянной рабочей силой —</w:t>
      </w:r>
      <w:r w:rsidR="00803D84" w:rsidRPr="008926A5"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«Указ об урочных летах» (1597)</w:t>
      </w:r>
    </w:p>
    <w:p w:rsidR="00EA73B3" w:rsidRDefault="008857B5" w:rsidP="008926A5">
      <w:pPr>
        <w:jc w:val="center"/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3D84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Внешняя политика: </w:t>
      </w:r>
    </w:p>
    <w:p w:rsidR="002D5A9D" w:rsidRPr="00EA73B3" w:rsidRDefault="008857B5" w:rsidP="008926A5">
      <w:pPr>
        <w:jc w:val="center"/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A73B3"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Годунов продолжил начатый ещё при Иване Грозном процесс освоения Сибири: были основаны города Тобольск и Тюмень, ставшие центрами освоения восточного </w:t>
      </w:r>
      <w:proofErr w:type="spellStart"/>
      <w:r w:rsidRPr="00EA73B3"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фронтира</w:t>
      </w:r>
      <w:proofErr w:type="spellEnd"/>
      <w:r w:rsidRPr="00EA73B3">
        <w:rPr>
          <w:rFonts w:ascii="Consolas" w:hAnsi="Consolas"/>
          <w:b/>
          <w:color w:val="806000" w:themeColor="accent4" w:themeShade="8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8857B5" w:rsidRPr="000C01FC" w:rsidRDefault="008857B5" w:rsidP="008857B5">
      <w:pPr>
        <w:jc w:val="center"/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Супругой Годунова была Мария, дочь </w:t>
      </w:r>
      <w:proofErr w:type="spellStart"/>
      <w:r w:rsidRPr="000C01FC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Малюты</w:t>
      </w:r>
      <w:proofErr w:type="spellEnd"/>
      <w:r w:rsidRPr="000C01FC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Скуратова.</w:t>
      </w:r>
    </w:p>
    <w:p w:rsidR="008857B5" w:rsidRPr="000C01FC" w:rsidRDefault="008857B5" w:rsidP="008857B5">
      <w:pPr>
        <w:jc w:val="center"/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color w:val="806000" w:themeColor="accent4" w:themeShade="8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Долгие годы у Годуновых не было детей, но уже в зрелом возрасте у них родилась дочь Ксения и сын Фёдор.</w:t>
      </w:r>
    </w:p>
    <w:p w:rsidR="006E449B" w:rsidRDefault="006E449B" w:rsidP="008857B5">
      <w:pPr>
        <w:jc w:val="center"/>
        <w:rPr>
          <w:rFonts w:ascii="Consolas" w:hAnsi="Consolas"/>
          <w:b/>
          <w:color w:val="806000" w:themeColor="accent4" w:themeShade="8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6E449B" w:rsidRDefault="006E449B" w:rsidP="008857B5">
      <w:pPr>
        <w:jc w:val="center"/>
        <w:rPr>
          <w:rFonts w:ascii="Consolas" w:hAnsi="Consolas"/>
          <w:b/>
          <w:color w:val="806000" w:themeColor="accent4" w:themeShade="8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DB5AA3" w:rsidRPr="000C01FC" w:rsidRDefault="000C01FC" w:rsidP="00DB5AA3">
      <w:pPr>
        <w:jc w:val="center"/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noProof/>
          <w:color w:val="806000" w:themeColor="accent4" w:themeShade="8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78259</wp:posOffset>
            </wp:positionH>
            <wp:positionV relativeFrom="paragraph">
              <wp:posOffset>1064740</wp:posOffset>
            </wp:positionV>
            <wp:extent cx="2355850" cy="2133600"/>
            <wp:effectExtent l="133350" t="76200" r="82550" b="133350"/>
            <wp:wrapTopAndBottom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A3" w:rsidRPr="000C01FC"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Начало освоения Дикого поля (строительство городов-крепостей) и связанное с этим укрепление границ.</w:t>
      </w:r>
    </w:p>
    <w:p w:rsidR="00444A3B" w:rsidRPr="000C01FC" w:rsidRDefault="00DB5AA3" w:rsidP="00DB5AA3">
      <w:pPr>
        <w:jc w:val="center"/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01FC">
        <w:rPr>
          <w:rFonts w:ascii="Consolas" w:hAnsi="Consolas"/>
          <w:b/>
          <w:color w:val="806000" w:themeColor="accent4" w:themeShade="8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Успешная война со Швецией, позволившая вернуть часть территорий, потерянных в ходе Ливонской войны.</w:t>
      </w:r>
    </w:p>
    <w:p w:rsidR="006E449B" w:rsidRPr="000C01FC" w:rsidRDefault="00444A3B" w:rsidP="00DB5AA3">
      <w:pPr>
        <w:jc w:val="center"/>
        <w:rPr>
          <w:rFonts w:ascii="Consolas" w:hAnsi="Consolas"/>
          <w:b/>
          <w:color w:val="833C0B" w:themeColor="accent2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C01FC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C01FC">
        <w:rPr>
          <w:rFonts w:ascii="Consolas" w:hAnsi="Consolas"/>
          <w:b/>
          <w:color w:val="833C0B" w:themeColor="accent2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Царь Борис Годунов правил почти 7 лет. Он умер в возрасте 52 лет, 13 апреля 1605 года. Точная причина его смерти не установлена</w:t>
      </w:r>
    </w:p>
    <w:sectPr w:rsidR="006E449B" w:rsidRPr="000C01FC" w:rsidSect="006B5D3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C5"/>
    <w:rsid w:val="00043558"/>
    <w:rsid w:val="000C01FC"/>
    <w:rsid w:val="00130483"/>
    <w:rsid w:val="00245888"/>
    <w:rsid w:val="002D5A9D"/>
    <w:rsid w:val="003704C1"/>
    <w:rsid w:val="00444A3B"/>
    <w:rsid w:val="00475838"/>
    <w:rsid w:val="006B5D31"/>
    <w:rsid w:val="006B75EA"/>
    <w:rsid w:val="006E449B"/>
    <w:rsid w:val="0070404D"/>
    <w:rsid w:val="00803D84"/>
    <w:rsid w:val="0084463A"/>
    <w:rsid w:val="00850121"/>
    <w:rsid w:val="008857B5"/>
    <w:rsid w:val="008926A5"/>
    <w:rsid w:val="008A015A"/>
    <w:rsid w:val="008D1BF6"/>
    <w:rsid w:val="00AF7C8A"/>
    <w:rsid w:val="00BE3391"/>
    <w:rsid w:val="00C42375"/>
    <w:rsid w:val="00C51447"/>
    <w:rsid w:val="00D07478"/>
    <w:rsid w:val="00DB5AA3"/>
    <w:rsid w:val="00EA73B3"/>
    <w:rsid w:val="00EF1F56"/>
    <w:rsid w:val="00F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D123-E9F2-4B5C-8C20-D72B4BD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22</cp:revision>
  <dcterms:created xsi:type="dcterms:W3CDTF">2025-07-21T08:15:00Z</dcterms:created>
  <dcterms:modified xsi:type="dcterms:W3CDTF">2025-07-21T10:14:00Z</dcterms:modified>
</cp:coreProperties>
</file>