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CA" w:rsidRDefault="004902EB" w:rsidP="00E62242">
      <w:pPr>
        <w:rPr>
          <w:noProof/>
          <w:lang w:eastAsia="ru-RU"/>
        </w:rPr>
      </w:pPr>
      <w:r>
        <w:rPr>
          <w:noProof/>
          <w:lang w:eastAsia="ru-RU"/>
        </w:rPr>
        <w:pict>
          <v:oval id="_x0000_s1029" style="position:absolute;margin-left:760.65pt;margin-top:.05pt;width:44.25pt;height:33.75pt;z-index:251663360" fillcolor="red">
            <v:textbox>
              <w:txbxContent>
                <w:p w:rsidR="00C800DF" w:rsidRPr="00C800DF" w:rsidRDefault="00C800DF">
                  <w:pPr>
                    <w:rPr>
                      <w:color w:val="FFFFFF" w:themeColor="background1"/>
                    </w:rPr>
                  </w:pPr>
                  <w:r w:rsidRPr="00C800DF">
                    <w:rPr>
                      <w:color w:val="FFFFFF" w:themeColor="background1"/>
                    </w:rPr>
                    <w:t>16+</w:t>
                  </w:r>
                </w:p>
              </w:txbxContent>
            </v:textbox>
          </v:oval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577.65pt;margin-top:14.25pt;width:189pt;height:30.4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" stroked="f">
            <v:textbox style="mso-fit-shape-to-text:t">
              <w:txbxContent>
                <w:p w:rsidR="00190ACA" w:rsidRDefault="00190ACA">
                  <w:r>
                    <w:t>МБУК ВР «МЦБ» им. М.В. Наумова</w:t>
                  </w:r>
                </w:p>
              </w:txbxContent>
            </v:textbox>
            <w10:wrap type="square" anchory="page"/>
          </v:shape>
        </w:pict>
      </w:r>
    </w:p>
    <w:p w:rsidR="00190ACA" w:rsidRDefault="00190ACA" w:rsidP="00190ACA">
      <w:pPr>
        <w:jc w:val="right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7259955</wp:posOffset>
            </wp:positionH>
            <wp:positionV relativeFrom="paragraph">
              <wp:posOffset>181610</wp:posOffset>
            </wp:positionV>
            <wp:extent cx="2475230" cy="2333625"/>
            <wp:effectExtent l="0" t="0" r="1270" b="9525"/>
            <wp:wrapThrough wrapText="bothSides">
              <wp:wrapPolygon edited="0">
                <wp:start x="0" y="0"/>
                <wp:lineTo x="0" y="21512"/>
                <wp:lineTo x="21445" y="21512"/>
                <wp:lineTo x="21445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233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0ACA" w:rsidRDefault="00190ACA" w:rsidP="00190ACA">
      <w:pPr>
        <w:jc w:val="right"/>
        <w:rPr>
          <w:noProof/>
          <w:lang w:eastAsia="ru-RU"/>
        </w:rPr>
        <w:sectPr w:rsidR="00190ACA" w:rsidSect="00190ACA">
          <w:pgSz w:w="16838" w:h="11906" w:orient="landscape"/>
          <w:pgMar w:top="284" w:right="567" w:bottom="284" w:left="567" w:header="709" w:footer="709" w:gutter="0"/>
          <w:cols w:space="708"/>
          <w:docGrid w:linePitch="360"/>
        </w:sectPr>
      </w:pPr>
    </w:p>
    <w:p w:rsidR="00190ACA" w:rsidRDefault="00190ACA" w:rsidP="00C800DF">
      <w:pPr>
        <w:spacing w:after="0"/>
        <w:jc w:val="both"/>
      </w:pPr>
      <w:r>
        <w:lastRenderedPageBreak/>
        <w:t xml:space="preserve">Информация, включённая в систему, структурирована по разделам; в настоящее время в СПС </w:t>
      </w:r>
      <w:proofErr w:type="spellStart"/>
      <w:r>
        <w:t>КонсультантПлюс</w:t>
      </w:r>
      <w:proofErr w:type="spellEnd"/>
      <w:r>
        <w:t xml:space="preserve"> представлены следующие разделы:</w:t>
      </w:r>
    </w:p>
    <w:p w:rsidR="00190ACA" w:rsidRDefault="00190ACA" w:rsidP="00C800DF">
      <w:pPr>
        <w:spacing w:after="0"/>
        <w:jc w:val="both"/>
      </w:pPr>
    </w:p>
    <w:p w:rsidR="00190ACA" w:rsidRDefault="00190ACA" w:rsidP="00C800DF">
      <w:pPr>
        <w:spacing w:after="0"/>
        <w:jc w:val="both"/>
      </w:pPr>
      <w:r>
        <w:t>законодательство;</w:t>
      </w:r>
    </w:p>
    <w:p w:rsidR="00190ACA" w:rsidRDefault="00190ACA" w:rsidP="00C800DF">
      <w:pPr>
        <w:spacing w:after="0"/>
        <w:jc w:val="both"/>
      </w:pPr>
      <w:r>
        <w:t>судебная практика;</w:t>
      </w:r>
    </w:p>
    <w:p w:rsidR="00190ACA" w:rsidRDefault="00190ACA" w:rsidP="00C800DF">
      <w:pPr>
        <w:spacing w:after="0"/>
        <w:jc w:val="both"/>
      </w:pPr>
      <w:r>
        <w:t>финансовые и кадровые консультации;</w:t>
      </w:r>
    </w:p>
    <w:p w:rsidR="00190ACA" w:rsidRDefault="00190ACA" w:rsidP="00C800DF">
      <w:pPr>
        <w:spacing w:after="0"/>
        <w:jc w:val="both"/>
      </w:pPr>
      <w:r>
        <w:t>консультации для бюджетных организаций;</w:t>
      </w:r>
    </w:p>
    <w:p w:rsidR="00190ACA" w:rsidRDefault="00190ACA" w:rsidP="00C800DF">
      <w:pPr>
        <w:spacing w:after="0"/>
        <w:jc w:val="both"/>
      </w:pPr>
      <w:r>
        <w:t>комментарии законодательства;</w:t>
      </w:r>
    </w:p>
    <w:p w:rsidR="00190ACA" w:rsidRDefault="00190ACA" w:rsidP="00C800DF">
      <w:pPr>
        <w:spacing w:after="0"/>
        <w:jc w:val="both"/>
      </w:pPr>
      <w:r>
        <w:t>формы документов;</w:t>
      </w:r>
    </w:p>
    <w:p w:rsidR="00190ACA" w:rsidRDefault="00190ACA" w:rsidP="00C800DF">
      <w:pPr>
        <w:spacing w:after="0"/>
        <w:jc w:val="both"/>
      </w:pPr>
      <w:r>
        <w:t>проекты нормативных правовых актов;</w:t>
      </w:r>
    </w:p>
    <w:p w:rsidR="00190ACA" w:rsidRDefault="00190ACA" w:rsidP="00C800DF">
      <w:pPr>
        <w:spacing w:after="0"/>
        <w:jc w:val="both"/>
      </w:pPr>
      <w:r>
        <w:t>международные правовые акты;</w:t>
      </w:r>
    </w:p>
    <w:p w:rsidR="00190ACA" w:rsidRDefault="00190ACA" w:rsidP="00C800DF">
      <w:pPr>
        <w:spacing w:after="0"/>
        <w:jc w:val="both"/>
      </w:pPr>
      <w:r>
        <w:t>правовые акты по здравоохранению;</w:t>
      </w:r>
    </w:p>
    <w:p w:rsidR="00190ACA" w:rsidRDefault="00190ACA" w:rsidP="00C800DF">
      <w:pPr>
        <w:spacing w:after="0"/>
        <w:jc w:val="both"/>
      </w:pPr>
      <w:r>
        <w:t>технические нормы и правила.</w:t>
      </w:r>
    </w:p>
    <w:p w:rsidR="00E62242" w:rsidRDefault="00E62242" w:rsidP="00C800DF">
      <w:pPr>
        <w:spacing w:after="0"/>
        <w:jc w:val="both"/>
      </w:pPr>
    </w:p>
    <w:p w:rsidR="00190ACA" w:rsidRDefault="00190ACA" w:rsidP="00C800DF">
      <w:pPr>
        <w:spacing w:after="0"/>
        <w:jc w:val="both"/>
      </w:pPr>
      <w:r>
        <w:t>Каждый раздел делится на информационные банки. Кроме того, отдельно представлены справочная информация для специалистов, новости и обзоры законодательства, онлайн-сервисы (доступ к архивам судебных решений, сервисы «Конструктор договоров» и «Конструктор учетной политики»).</w:t>
      </w:r>
    </w:p>
    <w:p w:rsidR="00190ACA" w:rsidRDefault="00190ACA" w:rsidP="00C800DF">
      <w:pPr>
        <w:spacing w:after="0"/>
        <w:jc w:val="both"/>
      </w:pPr>
      <w:r>
        <w:t xml:space="preserve">В СПС </w:t>
      </w:r>
      <w:proofErr w:type="spellStart"/>
      <w:r>
        <w:t>КонсультантПлюс</w:t>
      </w:r>
      <w:proofErr w:type="spellEnd"/>
      <w:r>
        <w:t xml:space="preserve"> включаются документы следующих видов:</w:t>
      </w:r>
    </w:p>
    <w:p w:rsidR="00190ACA" w:rsidRDefault="00190ACA" w:rsidP="00C800DF">
      <w:pPr>
        <w:spacing w:after="0"/>
        <w:jc w:val="both"/>
      </w:pPr>
    </w:p>
    <w:p w:rsidR="00190ACA" w:rsidRDefault="00190ACA" w:rsidP="00C800DF">
      <w:pPr>
        <w:spacing w:after="0"/>
        <w:jc w:val="both"/>
      </w:pPr>
      <w:r>
        <w:t>нормативные правовые акты РФ, законодательство 85 субъектов, основные международные правовые акты и законодательство СССР, проекты законов и нормативных правовых актов;</w:t>
      </w:r>
    </w:p>
    <w:p w:rsidR="00190ACA" w:rsidRDefault="00190ACA" w:rsidP="00C800DF">
      <w:pPr>
        <w:spacing w:after="0"/>
        <w:jc w:val="both"/>
      </w:pPr>
      <w:r>
        <w:t>комментарии законодательства;</w:t>
      </w:r>
    </w:p>
    <w:p w:rsidR="00190ACA" w:rsidRDefault="00190ACA" w:rsidP="00C800DF">
      <w:pPr>
        <w:spacing w:after="0"/>
        <w:jc w:val="both"/>
      </w:pPr>
      <w:r>
        <w:t>финансовые, кадр</w:t>
      </w:r>
      <w:r w:rsidR="00E62242">
        <w:t xml:space="preserve">овые, юридические консультации;                                                    </w:t>
      </w:r>
      <w:r>
        <w:lastRenderedPageBreak/>
        <w:t xml:space="preserve">Путеводители </w:t>
      </w:r>
      <w:proofErr w:type="spellStart"/>
      <w:r>
        <w:t>КонсультантПлюс</w:t>
      </w:r>
      <w:proofErr w:type="spellEnd"/>
      <w:r>
        <w:t xml:space="preserve"> - аналитические материалы, разработанные </w:t>
      </w:r>
      <w:proofErr w:type="spellStart"/>
      <w:r>
        <w:t>КонсультантПлюс</w:t>
      </w:r>
      <w:proofErr w:type="spellEnd"/>
      <w:r>
        <w:t>, с пошаговыми инструкциями, анализом спорных ситуаций и судебной практики; примерами и образцами заполнения форм документов;</w:t>
      </w:r>
    </w:p>
    <w:p w:rsidR="00190ACA" w:rsidRDefault="00190ACA" w:rsidP="00C800DF">
      <w:pPr>
        <w:spacing w:after="0"/>
        <w:jc w:val="both"/>
      </w:pPr>
      <w:r>
        <w:t>книги и статьи из периодической печати и сборников, около 120 изданий бухгалтерской и кадровой прессы и 80 изданий юридической направленности;</w:t>
      </w:r>
    </w:p>
    <w:p w:rsidR="00190ACA" w:rsidRDefault="00190ACA" w:rsidP="00C800DF">
      <w:pPr>
        <w:spacing w:after="0"/>
        <w:jc w:val="both"/>
      </w:pPr>
      <w:r>
        <w:t>схемы корреспонденции счетов;</w:t>
      </w:r>
    </w:p>
    <w:p w:rsidR="00190ACA" w:rsidRDefault="00190ACA" w:rsidP="00C800DF">
      <w:pPr>
        <w:spacing w:after="0"/>
        <w:jc w:val="both"/>
      </w:pPr>
      <w:r>
        <w:t>формы документов как официально утверждённые, так и примерные;</w:t>
      </w:r>
    </w:p>
    <w:p w:rsidR="00190ACA" w:rsidRDefault="00190ACA" w:rsidP="00C800DF">
      <w:pPr>
        <w:spacing w:after="0"/>
        <w:jc w:val="both"/>
      </w:pPr>
      <w:r>
        <w:t>справочная информация (календарь бухгалтера, курсы валют, размер ключевой ставки и т. п.);</w:t>
      </w:r>
    </w:p>
    <w:p w:rsidR="00190ACA" w:rsidRDefault="00190ACA" w:rsidP="00C800DF">
      <w:pPr>
        <w:spacing w:after="0"/>
        <w:jc w:val="both"/>
      </w:pPr>
      <w:r>
        <w:t xml:space="preserve">обзоры законодательства (новое в российском законодательстве, новости для юриста и бухгалтера, </w:t>
      </w:r>
      <w:proofErr w:type="spellStart"/>
      <w:r>
        <w:t>госзакупки</w:t>
      </w:r>
      <w:proofErr w:type="spellEnd"/>
      <w:r>
        <w:t>, обзоры по актуальным темам).</w:t>
      </w:r>
    </w:p>
    <w:p w:rsidR="00190ACA" w:rsidRDefault="00190ACA" w:rsidP="00C800DF">
      <w:pPr>
        <w:spacing w:after="0"/>
        <w:jc w:val="both"/>
      </w:pPr>
      <w:r>
        <w:t xml:space="preserve">Отдельно в </w:t>
      </w:r>
      <w:proofErr w:type="spellStart"/>
      <w:r>
        <w:t>КонсультантПлюс</w:t>
      </w:r>
      <w:proofErr w:type="spellEnd"/>
      <w:r>
        <w:t xml:space="preserve"> представлены сервисы для составления и проверки документов:</w:t>
      </w:r>
    </w:p>
    <w:p w:rsidR="00190ACA" w:rsidRDefault="00190ACA" w:rsidP="00C800DF">
      <w:pPr>
        <w:spacing w:after="0"/>
        <w:jc w:val="both"/>
      </w:pPr>
    </w:p>
    <w:p w:rsidR="00190ACA" w:rsidRDefault="00190ACA" w:rsidP="00C800DF">
      <w:pPr>
        <w:spacing w:after="0"/>
        <w:jc w:val="both"/>
      </w:pPr>
      <w:r>
        <w:t xml:space="preserve">Конструктор договоров - для создания и проверки договоров (с возможностью выбора условий, с рекомендациями и предупреждениями о рисках сторон). Помогает составлять наиболее популярные договоры </w:t>
      </w:r>
      <w:bookmarkStart w:id="0" w:name="_GoBack"/>
      <w:bookmarkEnd w:id="0"/>
      <w:r>
        <w:t>(поставки, подряда, возмездного оказания услуг, аренды нежилого помещения, трудовой и др.);</w:t>
      </w:r>
    </w:p>
    <w:p w:rsidR="00190ACA" w:rsidRDefault="00190ACA" w:rsidP="00C800DF">
      <w:pPr>
        <w:spacing w:after="0"/>
        <w:jc w:val="both"/>
      </w:pPr>
      <w:r>
        <w:t>Конструктор учетной политики - для создания и проверки учетной политики организации (с возможностью выбора условий, с рекомендациями и предупреждениями, учитывается специфика организации).</w:t>
      </w:r>
    </w:p>
    <w:p w:rsidR="00190ACA" w:rsidRDefault="00190ACA" w:rsidP="00190ACA">
      <w:pPr>
        <w:spacing w:after="0"/>
        <w:jc w:val="center"/>
      </w:pPr>
    </w:p>
    <w:p w:rsidR="00C800DF" w:rsidRDefault="00C800DF" w:rsidP="00190ACA">
      <w:pPr>
        <w:spacing w:after="0"/>
        <w:jc w:val="center"/>
      </w:pPr>
    </w:p>
    <w:p w:rsidR="00190ACA" w:rsidRDefault="00190ACA" w:rsidP="00C800DF">
      <w:pPr>
        <w:jc w:val="center"/>
        <w:rPr>
          <w:b/>
          <w:sz w:val="28"/>
          <w:szCs w:val="28"/>
        </w:rPr>
      </w:pPr>
      <w:proofErr w:type="spellStart"/>
      <w:r w:rsidRPr="00190ACA">
        <w:rPr>
          <w:b/>
          <w:sz w:val="28"/>
          <w:szCs w:val="28"/>
        </w:rPr>
        <w:t>КонсультантПлюс</w:t>
      </w:r>
      <w:proofErr w:type="spellEnd"/>
      <w:r w:rsidRPr="00190ACA">
        <w:rPr>
          <w:b/>
          <w:sz w:val="28"/>
          <w:szCs w:val="28"/>
        </w:rPr>
        <w:t xml:space="preserve"> — компьютерная справочно-правовая система в России, разрабатывается компанией «</w:t>
      </w:r>
      <w:proofErr w:type="spellStart"/>
      <w:r w:rsidRPr="00190ACA">
        <w:rPr>
          <w:b/>
          <w:sz w:val="28"/>
          <w:szCs w:val="28"/>
        </w:rPr>
        <w:t>КонсультантПлюс</w:t>
      </w:r>
      <w:proofErr w:type="spellEnd"/>
      <w:r w:rsidRPr="00190ACA">
        <w:rPr>
          <w:b/>
          <w:sz w:val="28"/>
          <w:szCs w:val="28"/>
        </w:rPr>
        <w:t>» и содержит свыше 82,5 миллионов документов по состоянию на декабрь 2015 г.</w:t>
      </w:r>
    </w:p>
    <w:p w:rsidR="00721B7A" w:rsidRDefault="00721B7A" w:rsidP="00C800DF">
      <w:pPr>
        <w:jc w:val="center"/>
        <w:rPr>
          <w:b/>
          <w:sz w:val="28"/>
          <w:szCs w:val="28"/>
        </w:rPr>
      </w:pPr>
    </w:p>
    <w:p w:rsidR="00721B7A" w:rsidRDefault="00721B7A" w:rsidP="00C800DF">
      <w:pPr>
        <w:jc w:val="center"/>
        <w:rPr>
          <w:b/>
          <w:sz w:val="28"/>
          <w:szCs w:val="28"/>
        </w:rPr>
      </w:pPr>
    </w:p>
    <w:p w:rsidR="00721B7A" w:rsidRDefault="00721B7A" w:rsidP="00C800DF">
      <w:pPr>
        <w:jc w:val="center"/>
        <w:rPr>
          <w:b/>
          <w:sz w:val="28"/>
          <w:szCs w:val="28"/>
        </w:rPr>
      </w:pPr>
    </w:p>
    <w:p w:rsidR="00721B7A" w:rsidRDefault="00721B7A" w:rsidP="00C800DF">
      <w:pPr>
        <w:jc w:val="center"/>
        <w:rPr>
          <w:b/>
          <w:sz w:val="28"/>
          <w:szCs w:val="28"/>
        </w:rPr>
      </w:pPr>
    </w:p>
    <w:p w:rsidR="00721B7A" w:rsidRDefault="00721B7A" w:rsidP="00C800DF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pict>
          <v:shape id="_x0000_s1027" type="#_x0000_t202" style="position:absolute;left:0;text-align:left;margin-left:87.5pt;margin-top:4.65pt;width:90.75pt;height:36.2pt;z-index:251662336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" stroked="f">
            <v:textbox style="mso-fit-shape-to-text:t">
              <w:txbxContent>
                <w:p w:rsidR="00190ACA" w:rsidRDefault="00190ACA" w:rsidP="00190ACA">
                  <w:pPr>
                    <w:spacing w:after="0"/>
                    <w:jc w:val="center"/>
                  </w:pPr>
                  <w:r>
                    <w:t>ст. Романовская</w:t>
                  </w:r>
                </w:p>
                <w:p w:rsidR="00190ACA" w:rsidRDefault="00190ACA" w:rsidP="00190ACA">
                  <w:pPr>
                    <w:spacing w:after="0"/>
                    <w:jc w:val="center"/>
                  </w:pPr>
                  <w:r>
                    <w:t>2016год</w:t>
                  </w:r>
                </w:p>
              </w:txbxContent>
            </v:textbox>
            <w10:wrap type="square"/>
          </v:shape>
        </w:pict>
      </w:r>
    </w:p>
    <w:p w:rsidR="00721B7A" w:rsidRDefault="00721B7A" w:rsidP="00C800DF">
      <w:pPr>
        <w:jc w:val="center"/>
        <w:rPr>
          <w:b/>
          <w:sz w:val="28"/>
          <w:szCs w:val="28"/>
        </w:rPr>
      </w:pPr>
    </w:p>
    <w:p w:rsidR="00721B7A" w:rsidRDefault="00721B7A" w:rsidP="00C800DF">
      <w:pPr>
        <w:jc w:val="center"/>
        <w:rPr>
          <w:b/>
          <w:sz w:val="28"/>
          <w:szCs w:val="28"/>
        </w:rPr>
      </w:pPr>
    </w:p>
    <w:p w:rsidR="00721B7A" w:rsidRDefault="00721B7A" w:rsidP="00C800DF">
      <w:pPr>
        <w:jc w:val="center"/>
        <w:rPr>
          <w:b/>
          <w:sz w:val="28"/>
          <w:szCs w:val="28"/>
        </w:rPr>
      </w:pPr>
    </w:p>
    <w:p w:rsidR="00721B7A" w:rsidRDefault="00721B7A" w:rsidP="00C800DF">
      <w:pPr>
        <w:jc w:val="center"/>
        <w:rPr>
          <w:b/>
          <w:sz w:val="28"/>
          <w:szCs w:val="28"/>
        </w:rPr>
        <w:sectPr w:rsidR="00721B7A" w:rsidSect="00190ACA">
          <w:type w:val="continuous"/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</w:p>
    <w:p w:rsidR="00721B7A" w:rsidRDefault="00721B7A" w:rsidP="00C800DF">
      <w:pPr>
        <w:jc w:val="center"/>
        <w:rPr>
          <w:b/>
          <w:sz w:val="28"/>
          <w:szCs w:val="28"/>
        </w:rPr>
        <w:sectPr w:rsidR="00721B7A" w:rsidSect="00721B7A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721B7A">
        <w:rPr>
          <w:b/>
          <w:sz w:val="28"/>
          <w:szCs w:val="28"/>
        </w:rPr>
        <w:lastRenderedPageBreak/>
        <w:drawing>
          <wp:inline distT="0" distB="0" distL="0" distR="0">
            <wp:extent cx="9699529" cy="689450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_2_b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1503" b="11163"/>
                    <a:stretch/>
                  </pic:blipFill>
                  <pic:spPr bwMode="auto">
                    <a:xfrm>
                      <a:off x="0" y="0"/>
                      <a:ext cx="9691820" cy="6889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21B7A" w:rsidRPr="00190ACA" w:rsidRDefault="00721B7A" w:rsidP="00721B7A">
      <w:pPr>
        <w:rPr>
          <w:b/>
          <w:sz w:val="28"/>
          <w:szCs w:val="28"/>
        </w:rPr>
      </w:pPr>
    </w:p>
    <w:sectPr w:rsidR="00721B7A" w:rsidRPr="00190ACA" w:rsidSect="00190ACA"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517"/>
    <w:rsid w:val="0004516E"/>
    <w:rsid w:val="00123C27"/>
    <w:rsid w:val="00190ACA"/>
    <w:rsid w:val="004902EB"/>
    <w:rsid w:val="00721B7A"/>
    <w:rsid w:val="007776C0"/>
    <w:rsid w:val="009A1517"/>
    <w:rsid w:val="00BE404B"/>
    <w:rsid w:val="00C800DF"/>
    <w:rsid w:val="00DB02A2"/>
    <w:rsid w:val="00E62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Дмитрий Каленюк</cp:lastModifiedBy>
  <cp:revision>5</cp:revision>
  <cp:lastPrinted>2016-03-02T11:36:00Z</cp:lastPrinted>
  <dcterms:created xsi:type="dcterms:W3CDTF">2016-03-01T20:27:00Z</dcterms:created>
  <dcterms:modified xsi:type="dcterms:W3CDTF">2016-03-02T11:41:00Z</dcterms:modified>
</cp:coreProperties>
</file>