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A4" w:rsidRPr="00BB52A4" w:rsidRDefault="00BB52A4" w:rsidP="00AE527D"/>
    <w:p w:rsidR="00AE527D" w:rsidRPr="00F46CEA" w:rsidRDefault="00BB52A4" w:rsidP="00BB52A4">
      <w:pPr>
        <w:jc w:val="center"/>
        <w:rPr>
          <w:rFonts w:ascii="Times New Roman" w:hAnsi="Times New Roman" w:cs="Times New Roman"/>
          <w:b/>
          <w:color w:val="17365D" w:themeColor="text2" w:themeShade="BF"/>
          <w:sz w:val="40"/>
          <w:szCs w:val="40"/>
        </w:rPr>
      </w:pPr>
      <w:r w:rsidRPr="00F46CEA">
        <w:rPr>
          <w:rFonts w:ascii="Times New Roman" w:hAnsi="Times New Roman" w:cs="Times New Roman"/>
          <w:b/>
          <w:color w:val="17365D" w:themeColor="text2" w:themeShade="BF"/>
          <w:sz w:val="40"/>
          <w:szCs w:val="40"/>
        </w:rPr>
        <w:t>Здоровые дети -</w:t>
      </w:r>
    </w:p>
    <w:p w:rsidR="00AE527D" w:rsidRDefault="00AE527D" w:rsidP="00AE527D">
      <w:pPr>
        <w:rPr>
          <w:lang w:val="en-US"/>
        </w:rPr>
      </w:pPr>
    </w:p>
    <w:p w:rsidR="00AE527D" w:rsidRDefault="00AE527D" w:rsidP="00AE527D">
      <w:pPr>
        <w:rPr>
          <w:lang w:val="en-US"/>
        </w:rPr>
      </w:pPr>
    </w:p>
    <w:p w:rsidR="00AE527D" w:rsidRPr="00A77F11" w:rsidRDefault="00AE527D" w:rsidP="00AE527D"/>
    <w:p w:rsidR="00AE527D" w:rsidRPr="00BB52A4" w:rsidRDefault="00AE527D" w:rsidP="00AE527D"/>
    <w:p w:rsidR="00AE527D" w:rsidRDefault="00A77F11" w:rsidP="00AE527D">
      <w:pPr>
        <w:rPr>
          <w:lang w:val="en-US"/>
        </w:rPr>
      </w:pPr>
      <w:r>
        <w:rPr>
          <w:noProof/>
          <w:lang w:eastAsia="ru-RU"/>
        </w:rPr>
        <w:drawing>
          <wp:inline distT="0" distB="0" distL="0" distR="0">
            <wp:extent cx="3023420" cy="2330245"/>
            <wp:effectExtent l="0" t="0" r="5715" b="0"/>
            <wp:docPr id="4" name="Рисунок 4" descr="C:\Users\Работаем здесь!\Desktop\нарком\0_301ee_cb9a769c_X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ботаем здесь!\Desktop\нарком\0_301ee_cb9a769c_XL.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3420" cy="2330245"/>
                    </a:xfrm>
                    <a:prstGeom prst="rect">
                      <a:avLst/>
                    </a:prstGeom>
                    <a:noFill/>
                    <a:ln>
                      <a:noFill/>
                    </a:ln>
                  </pic:spPr>
                </pic:pic>
              </a:graphicData>
            </a:graphic>
          </wp:inline>
        </w:drawing>
      </w:r>
    </w:p>
    <w:p w:rsidR="00AE527D" w:rsidRDefault="00AE527D" w:rsidP="00AE527D"/>
    <w:p w:rsidR="00BB52A4" w:rsidRPr="00BB52A4" w:rsidRDefault="00BB52A4" w:rsidP="00AE527D"/>
    <w:p w:rsidR="00AE527D" w:rsidRPr="00F46CEA" w:rsidRDefault="00BB52A4" w:rsidP="00BB52A4">
      <w:pPr>
        <w:jc w:val="center"/>
        <w:rPr>
          <w:rFonts w:ascii="Times New Roman" w:hAnsi="Times New Roman" w:cs="Times New Roman"/>
          <w:b/>
          <w:color w:val="17365D" w:themeColor="text2" w:themeShade="BF"/>
          <w:sz w:val="40"/>
          <w:szCs w:val="40"/>
        </w:rPr>
      </w:pPr>
      <w:r w:rsidRPr="00F46CEA">
        <w:rPr>
          <w:rFonts w:ascii="Times New Roman" w:hAnsi="Times New Roman" w:cs="Times New Roman"/>
          <w:b/>
          <w:color w:val="17365D" w:themeColor="text2" w:themeShade="BF"/>
          <w:sz w:val="40"/>
          <w:szCs w:val="40"/>
        </w:rPr>
        <w:t>счастливые родители</w:t>
      </w:r>
    </w:p>
    <w:p w:rsidR="00AE527D" w:rsidRPr="00B51A02" w:rsidRDefault="00AE527D" w:rsidP="00AE527D"/>
    <w:p w:rsidR="00AE527D" w:rsidRPr="00B51A02" w:rsidRDefault="00AE527D" w:rsidP="00AE527D"/>
    <w:p w:rsidR="00AE527D" w:rsidRPr="00B51A02" w:rsidRDefault="00AE527D" w:rsidP="00AE527D"/>
    <w:p w:rsidR="00AE527D" w:rsidRPr="00B51A02" w:rsidRDefault="00AE527D" w:rsidP="00AE527D"/>
    <w:p w:rsidR="00673159" w:rsidRDefault="00673159" w:rsidP="00B51A02">
      <w:pPr>
        <w:jc w:val="both"/>
        <w:rPr>
          <w:rFonts w:ascii="Times New Roman" w:hAnsi="Times New Roman" w:cs="Times New Roman"/>
          <w:b/>
          <w:color w:val="4A442A" w:themeColor="background2" w:themeShade="40"/>
          <w:sz w:val="36"/>
          <w:szCs w:val="36"/>
        </w:rPr>
      </w:pPr>
    </w:p>
    <w:p w:rsidR="00122CF7" w:rsidRDefault="00B51A02" w:rsidP="00B51A02">
      <w:pPr>
        <w:jc w:val="both"/>
        <w:rPr>
          <w:rFonts w:ascii="Times New Roman" w:hAnsi="Times New Roman" w:cs="Times New Roman"/>
          <w:b/>
          <w:color w:val="4A442A" w:themeColor="background2" w:themeShade="40"/>
          <w:sz w:val="36"/>
          <w:szCs w:val="36"/>
        </w:rPr>
      </w:pPr>
      <w:r w:rsidRPr="00673159">
        <w:rPr>
          <w:rFonts w:ascii="Times New Roman" w:hAnsi="Times New Roman" w:cs="Times New Roman"/>
          <w:b/>
          <w:color w:val="4A442A" w:themeColor="background2" w:themeShade="40"/>
          <w:sz w:val="36"/>
          <w:szCs w:val="36"/>
        </w:rPr>
        <w:t xml:space="preserve">Ни один ребенок не застрахован от ситуации, когда ему могут предложить наркотики. </w:t>
      </w:r>
    </w:p>
    <w:p w:rsidR="00AE527D" w:rsidRPr="00673159" w:rsidRDefault="00B51A02" w:rsidP="00B51A02">
      <w:pPr>
        <w:jc w:val="both"/>
        <w:rPr>
          <w:rFonts w:ascii="Times New Roman" w:hAnsi="Times New Roman" w:cs="Times New Roman"/>
          <w:b/>
          <w:color w:val="4A442A" w:themeColor="background2" w:themeShade="40"/>
          <w:sz w:val="36"/>
          <w:szCs w:val="36"/>
        </w:rPr>
      </w:pPr>
      <w:r w:rsidRPr="00673159">
        <w:rPr>
          <w:rFonts w:ascii="Times New Roman" w:hAnsi="Times New Roman" w:cs="Times New Roman"/>
          <w:b/>
          <w:color w:val="4A442A" w:themeColor="background2" w:themeShade="40"/>
          <w:sz w:val="36"/>
          <w:szCs w:val="36"/>
        </w:rPr>
        <w:t>Если стало известно, что ваш сын или дочь принимают наркотики:</w:t>
      </w:r>
    </w:p>
    <w:p w:rsidR="00B51A02" w:rsidRPr="008C7E8F" w:rsidRDefault="00B51A02" w:rsidP="008C7E8F">
      <w:pPr>
        <w:pStyle w:val="a5"/>
        <w:numPr>
          <w:ilvl w:val="0"/>
          <w:numId w:val="1"/>
        </w:numPr>
        <w:ind w:left="0" w:firstLine="0"/>
        <w:jc w:val="both"/>
        <w:rPr>
          <w:rFonts w:ascii="Times New Roman" w:hAnsi="Times New Roman" w:cs="Times New Roman"/>
          <w:b/>
          <w:color w:val="4A442A" w:themeColor="background2" w:themeShade="40"/>
          <w:sz w:val="36"/>
          <w:szCs w:val="36"/>
        </w:rPr>
      </w:pPr>
      <w:r w:rsidRPr="008C7E8F">
        <w:rPr>
          <w:rFonts w:ascii="Times New Roman" w:hAnsi="Times New Roman" w:cs="Times New Roman"/>
          <w:b/>
          <w:color w:val="4A442A" w:themeColor="background2" w:themeShade="40"/>
          <w:sz w:val="36"/>
          <w:szCs w:val="36"/>
        </w:rPr>
        <w:t>сохраняйте спокойствие. Тревога и паника – плохие советчики.</w:t>
      </w:r>
    </w:p>
    <w:p w:rsidR="00B51A02" w:rsidRPr="008C7E8F" w:rsidRDefault="00B51A02" w:rsidP="008C7E8F">
      <w:pPr>
        <w:pStyle w:val="a5"/>
        <w:numPr>
          <w:ilvl w:val="0"/>
          <w:numId w:val="1"/>
        </w:numPr>
        <w:ind w:left="0" w:firstLine="0"/>
        <w:jc w:val="both"/>
        <w:rPr>
          <w:rFonts w:ascii="Times New Roman" w:hAnsi="Times New Roman" w:cs="Times New Roman"/>
          <w:b/>
          <w:color w:val="4A442A" w:themeColor="background2" w:themeShade="40"/>
          <w:sz w:val="36"/>
          <w:szCs w:val="36"/>
        </w:rPr>
      </w:pPr>
      <w:r w:rsidRPr="008C7E8F">
        <w:rPr>
          <w:rFonts w:ascii="Times New Roman" w:hAnsi="Times New Roman" w:cs="Times New Roman"/>
          <w:b/>
          <w:color w:val="4A442A" w:themeColor="background2" w:themeShade="40"/>
          <w:sz w:val="36"/>
          <w:szCs w:val="36"/>
        </w:rPr>
        <w:t>доверительно поговорите с ребенком (угроза и шантаж сжигают последний мост между вами)</w:t>
      </w:r>
    </w:p>
    <w:p w:rsidR="00B51A02" w:rsidRPr="008C7E8F" w:rsidRDefault="00B51A02" w:rsidP="008C7E8F">
      <w:pPr>
        <w:pStyle w:val="a5"/>
        <w:numPr>
          <w:ilvl w:val="0"/>
          <w:numId w:val="1"/>
        </w:numPr>
        <w:ind w:left="0" w:firstLine="0"/>
        <w:jc w:val="both"/>
        <w:rPr>
          <w:rFonts w:ascii="Times New Roman" w:hAnsi="Times New Roman" w:cs="Times New Roman"/>
          <w:b/>
          <w:color w:val="4A442A" w:themeColor="background2" w:themeShade="40"/>
          <w:sz w:val="36"/>
          <w:szCs w:val="36"/>
        </w:rPr>
      </w:pPr>
      <w:r w:rsidRPr="008C7E8F">
        <w:rPr>
          <w:rFonts w:ascii="Times New Roman" w:hAnsi="Times New Roman" w:cs="Times New Roman"/>
          <w:b/>
          <w:color w:val="4A442A" w:themeColor="background2" w:themeShade="40"/>
          <w:sz w:val="36"/>
          <w:szCs w:val="36"/>
        </w:rPr>
        <w:t>прежде чем что-то предпринять, проконсультируйтесь со специалистом</w:t>
      </w:r>
    </w:p>
    <w:p w:rsidR="00AE527D" w:rsidRPr="00B51A02" w:rsidRDefault="00AE527D" w:rsidP="008C7E8F">
      <w:pPr>
        <w:jc w:val="both"/>
      </w:pPr>
      <w:bookmarkStart w:id="0" w:name="_GoBack"/>
      <w:bookmarkEnd w:id="0"/>
    </w:p>
    <w:p w:rsidR="00AE527D" w:rsidRPr="00B51A02" w:rsidRDefault="00AE527D" w:rsidP="000E6B1B">
      <w:pPr>
        <w:jc w:val="center"/>
      </w:pPr>
    </w:p>
    <w:p w:rsidR="00AE527D" w:rsidRPr="000E6B1B" w:rsidRDefault="000E6B1B" w:rsidP="000E6B1B">
      <w:pPr>
        <w:jc w:val="center"/>
        <w:rPr>
          <w:rFonts w:ascii="Times New Roman" w:hAnsi="Times New Roman" w:cs="Times New Roman"/>
          <w:b/>
          <w:color w:val="C00000"/>
          <w:sz w:val="44"/>
          <w:szCs w:val="44"/>
        </w:rPr>
      </w:pPr>
      <w:r w:rsidRPr="000E6B1B">
        <w:rPr>
          <w:rFonts w:ascii="Times New Roman" w:hAnsi="Times New Roman" w:cs="Times New Roman"/>
          <w:b/>
          <w:color w:val="C00000"/>
          <w:sz w:val="44"/>
          <w:szCs w:val="44"/>
        </w:rPr>
        <w:lastRenderedPageBreak/>
        <w:t>Как уберечь детей</w:t>
      </w:r>
    </w:p>
    <w:p w:rsidR="000E6B1B" w:rsidRPr="000E6B1B" w:rsidRDefault="000E6B1B" w:rsidP="000E6B1B">
      <w:pPr>
        <w:jc w:val="center"/>
        <w:rPr>
          <w:b/>
          <w:color w:val="C00000"/>
          <w:sz w:val="40"/>
          <w:szCs w:val="40"/>
        </w:rPr>
      </w:pPr>
      <w:r w:rsidRPr="000E6B1B">
        <w:rPr>
          <w:rFonts w:ascii="Times New Roman" w:hAnsi="Times New Roman" w:cs="Times New Roman"/>
          <w:b/>
          <w:color w:val="C00000"/>
          <w:sz w:val="44"/>
          <w:szCs w:val="44"/>
        </w:rPr>
        <w:t>от наркотиков</w:t>
      </w:r>
    </w:p>
    <w:p w:rsidR="00AE527D" w:rsidRDefault="00AE527D" w:rsidP="00AE527D"/>
    <w:p w:rsidR="00BB52A4" w:rsidRDefault="00BB52A4" w:rsidP="00AE527D"/>
    <w:p w:rsidR="00A77F11" w:rsidRPr="000E6B1B" w:rsidRDefault="00A77F11" w:rsidP="00AE527D"/>
    <w:p w:rsidR="00AE527D" w:rsidRDefault="000E6B1B" w:rsidP="00AE527D">
      <w:pPr>
        <w:rPr>
          <w:lang w:val="en-US"/>
        </w:rPr>
      </w:pPr>
      <w:r>
        <w:rPr>
          <w:noProof/>
          <w:lang w:eastAsia="ru-RU"/>
        </w:rPr>
        <w:drawing>
          <wp:inline distT="0" distB="0" distL="0" distR="0">
            <wp:extent cx="3155695" cy="2462981"/>
            <wp:effectExtent l="0" t="0" r="6985" b="0"/>
            <wp:docPr id="2" name="Рисунок 2" descr="C:\Users\Работаем здесь!\Desktop\нарком\anticoncepcionais-pais-e-fil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ем здесь!\Desktop\нарком\anticoncepcionais-pais-e-filho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6166" cy="2463348"/>
                    </a:xfrm>
                    <a:prstGeom prst="rect">
                      <a:avLst/>
                    </a:prstGeom>
                    <a:noFill/>
                    <a:ln>
                      <a:noFill/>
                    </a:ln>
                  </pic:spPr>
                </pic:pic>
              </a:graphicData>
            </a:graphic>
          </wp:inline>
        </w:drawing>
      </w:r>
    </w:p>
    <w:p w:rsidR="000E6B1B" w:rsidRDefault="000E6B1B" w:rsidP="000E6B1B">
      <w:pPr>
        <w:rPr>
          <w:sz w:val="44"/>
          <w:szCs w:val="44"/>
        </w:rPr>
      </w:pPr>
    </w:p>
    <w:p w:rsidR="00AE527D" w:rsidRDefault="000E6B1B" w:rsidP="00981415">
      <w:pPr>
        <w:jc w:val="center"/>
        <w:rPr>
          <w:rFonts w:ascii="Times New Roman" w:hAnsi="Times New Roman" w:cs="Times New Roman"/>
          <w:b/>
          <w:i/>
          <w:sz w:val="44"/>
          <w:szCs w:val="44"/>
        </w:rPr>
      </w:pPr>
      <w:r w:rsidRPr="000E6B1B">
        <w:rPr>
          <w:rFonts w:ascii="Times New Roman" w:hAnsi="Times New Roman" w:cs="Times New Roman"/>
          <w:b/>
          <w:i/>
          <w:sz w:val="44"/>
          <w:szCs w:val="44"/>
        </w:rPr>
        <w:t>советы родителям</w:t>
      </w:r>
    </w:p>
    <w:p w:rsidR="00A11FAB" w:rsidRPr="00981415" w:rsidRDefault="00A11FAB" w:rsidP="00981415">
      <w:pPr>
        <w:jc w:val="center"/>
        <w:rPr>
          <w:rFonts w:ascii="Times New Roman" w:hAnsi="Times New Roman" w:cs="Times New Roman"/>
          <w:b/>
          <w:i/>
          <w:sz w:val="44"/>
          <w:szCs w:val="44"/>
        </w:rPr>
      </w:pPr>
    </w:p>
    <w:p w:rsidR="00AE527D" w:rsidRPr="00A11FAB" w:rsidRDefault="00A11FAB" w:rsidP="00A11FAB">
      <w:pPr>
        <w:spacing w:after="0" w:line="240" w:lineRule="auto"/>
        <w:jc w:val="center"/>
        <w:rPr>
          <w:rFonts w:ascii="Times New Roman" w:hAnsi="Times New Roman" w:cs="Times New Roman"/>
          <w:b/>
          <w:i/>
          <w:sz w:val="28"/>
          <w:szCs w:val="28"/>
        </w:rPr>
      </w:pPr>
      <w:r w:rsidRPr="00A11FAB">
        <w:rPr>
          <w:rFonts w:ascii="Times New Roman" w:hAnsi="Times New Roman" w:cs="Times New Roman"/>
          <w:b/>
          <w:i/>
          <w:sz w:val="28"/>
          <w:szCs w:val="28"/>
        </w:rPr>
        <w:t>ст. Романовская</w:t>
      </w:r>
    </w:p>
    <w:p w:rsidR="00A11FAB" w:rsidRPr="00291802" w:rsidRDefault="00A11FAB" w:rsidP="00291802">
      <w:pPr>
        <w:spacing w:after="0" w:line="240" w:lineRule="auto"/>
        <w:jc w:val="center"/>
        <w:rPr>
          <w:rFonts w:ascii="Times New Roman" w:hAnsi="Times New Roman" w:cs="Times New Roman"/>
          <w:b/>
          <w:i/>
          <w:sz w:val="28"/>
          <w:szCs w:val="28"/>
        </w:rPr>
      </w:pPr>
      <w:r w:rsidRPr="00A11FAB">
        <w:rPr>
          <w:rFonts w:ascii="Times New Roman" w:hAnsi="Times New Roman" w:cs="Times New Roman"/>
          <w:b/>
          <w:i/>
          <w:sz w:val="28"/>
          <w:szCs w:val="28"/>
        </w:rPr>
        <w:t>2012 г.</w:t>
      </w:r>
    </w:p>
    <w:p w:rsidR="00AE527D" w:rsidRPr="00673159" w:rsidRDefault="00AE527D" w:rsidP="00AE527D">
      <w:pPr>
        <w:spacing w:before="100" w:beforeAutospacing="1" w:after="100" w:afterAutospacing="1" w:line="240" w:lineRule="auto"/>
        <w:ind w:firstLine="480"/>
        <w:jc w:val="center"/>
        <w:rPr>
          <w:rFonts w:ascii="Times New Roman" w:eastAsia="Times New Roman" w:hAnsi="Times New Roman" w:cs="Times New Roman"/>
          <w:color w:val="4A442A" w:themeColor="background2" w:themeShade="40"/>
          <w:sz w:val="28"/>
          <w:szCs w:val="28"/>
          <w:lang w:eastAsia="ru-RU"/>
        </w:rPr>
      </w:pPr>
      <w:r w:rsidRPr="00673159">
        <w:rPr>
          <w:rFonts w:ascii="Times New Roman" w:eastAsia="Times New Roman" w:hAnsi="Times New Roman" w:cs="Times New Roman"/>
          <w:b/>
          <w:bCs/>
          <w:color w:val="4A442A" w:themeColor="background2" w:themeShade="40"/>
          <w:sz w:val="28"/>
          <w:szCs w:val="28"/>
          <w:lang w:eastAsia="ru-RU"/>
        </w:rPr>
        <w:lastRenderedPageBreak/>
        <w:t>Советы родителям по снижению риска употребления наркотиков ребенком (подростком)</w:t>
      </w:r>
    </w:p>
    <w:p w:rsidR="00AE527D" w:rsidRPr="00673159" w:rsidRDefault="00AE527D" w:rsidP="00AE527D">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r w:rsidRPr="00673159">
        <w:rPr>
          <w:rFonts w:ascii="Times New Roman" w:eastAsia="Times New Roman" w:hAnsi="Times New Roman" w:cs="Times New Roman"/>
          <w:b/>
          <w:bCs/>
          <w:color w:val="4A442A" w:themeColor="background2" w:themeShade="40"/>
          <w:sz w:val="28"/>
          <w:szCs w:val="28"/>
          <w:u w:val="single"/>
          <w:lang w:eastAsia="ru-RU"/>
        </w:rPr>
        <w:t>1. Не паникуйте.</w:t>
      </w:r>
      <w:r w:rsidR="002A7E66">
        <w:rPr>
          <w:rFonts w:ascii="Times New Roman" w:eastAsia="Times New Roman" w:hAnsi="Times New Roman" w:cs="Times New Roman"/>
          <w:b/>
          <w:bCs/>
          <w:color w:val="4A442A" w:themeColor="background2" w:themeShade="40"/>
          <w:sz w:val="28"/>
          <w:szCs w:val="28"/>
          <w:u w:val="single"/>
          <w:lang w:eastAsia="ru-RU"/>
        </w:rPr>
        <w:t xml:space="preserve"> </w:t>
      </w:r>
      <w:r w:rsidRPr="00673159">
        <w:rPr>
          <w:rFonts w:ascii="Times New Roman" w:eastAsia="Times New Roman" w:hAnsi="Times New Roman" w:cs="Times New Roman"/>
          <w:color w:val="4A442A" w:themeColor="background2" w:themeShade="40"/>
          <w:sz w:val="28"/>
          <w:szCs w:val="28"/>
          <w:lang w:eastAsia="ru-RU"/>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2A7E66" w:rsidRDefault="002A7E66" w:rsidP="00DF66F3">
      <w:pPr>
        <w:spacing w:before="100" w:beforeAutospacing="1" w:after="100" w:afterAutospacing="1" w:line="240" w:lineRule="auto"/>
        <w:ind w:firstLine="480"/>
        <w:jc w:val="both"/>
        <w:rPr>
          <w:rFonts w:ascii="Times New Roman" w:eastAsia="Times New Roman" w:hAnsi="Times New Roman" w:cs="Times New Roman"/>
          <w:b/>
          <w:bCs/>
          <w:color w:val="4A442A" w:themeColor="background2" w:themeShade="40"/>
          <w:sz w:val="28"/>
          <w:szCs w:val="28"/>
          <w:u w:val="single"/>
          <w:lang w:eastAsia="ru-RU"/>
        </w:rPr>
      </w:pPr>
      <w:r>
        <w:rPr>
          <w:rFonts w:ascii="Times New Roman" w:eastAsia="Times New Roman" w:hAnsi="Times New Roman" w:cs="Times New Roman"/>
          <w:b/>
          <w:bCs/>
          <w:color w:val="4A442A" w:themeColor="background2" w:themeShade="40"/>
          <w:sz w:val="28"/>
          <w:szCs w:val="28"/>
          <w:u w:val="single"/>
          <w:lang w:eastAsia="ru-RU"/>
        </w:rPr>
        <w:t xml:space="preserve">2. </w:t>
      </w:r>
      <w:r w:rsidR="00DF66F3" w:rsidRPr="00673159">
        <w:rPr>
          <w:rFonts w:ascii="Times New Roman" w:eastAsia="Times New Roman" w:hAnsi="Times New Roman" w:cs="Times New Roman"/>
          <w:b/>
          <w:bCs/>
          <w:color w:val="4A442A" w:themeColor="background2" w:themeShade="40"/>
          <w:sz w:val="28"/>
          <w:szCs w:val="28"/>
          <w:u w:val="single"/>
          <w:lang w:eastAsia="ru-RU"/>
        </w:rPr>
        <w:t>Сохраните доверие.</w:t>
      </w:r>
      <w:r>
        <w:rPr>
          <w:rFonts w:ascii="Times New Roman" w:eastAsia="Times New Roman" w:hAnsi="Times New Roman" w:cs="Times New Roman"/>
          <w:b/>
          <w:bCs/>
          <w:color w:val="4A442A" w:themeColor="background2" w:themeShade="40"/>
          <w:sz w:val="28"/>
          <w:szCs w:val="28"/>
          <w:u w:val="single"/>
          <w:lang w:eastAsia="ru-RU"/>
        </w:rPr>
        <w:t xml:space="preserve"> </w:t>
      </w:r>
    </w:p>
    <w:p w:rsidR="00DF66F3" w:rsidRPr="00673159" w:rsidRDefault="00DF66F3" w:rsidP="00DF66F3">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r w:rsidRPr="00673159">
        <w:rPr>
          <w:rFonts w:ascii="Times New Roman" w:eastAsia="Times New Roman" w:hAnsi="Times New Roman" w:cs="Times New Roman"/>
          <w:color w:val="4A442A" w:themeColor="background2" w:themeShade="40"/>
          <w:sz w:val="28"/>
          <w:szCs w:val="28"/>
          <w:lang w:eastAsia="ru-RU"/>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E768F4" w:rsidRPr="00673159" w:rsidRDefault="00E768F4" w:rsidP="00DF66F3">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p>
    <w:p w:rsidR="00E768F4" w:rsidRPr="00673159" w:rsidRDefault="00E768F4" w:rsidP="001D178B">
      <w:pPr>
        <w:spacing w:before="100" w:beforeAutospacing="1" w:after="100" w:afterAutospacing="1" w:line="240" w:lineRule="auto"/>
        <w:ind w:firstLine="480"/>
        <w:jc w:val="both"/>
        <w:rPr>
          <w:rFonts w:ascii="Times New Roman" w:eastAsia="Times New Roman" w:hAnsi="Times New Roman" w:cs="Times New Roman"/>
          <w:b/>
          <w:bCs/>
          <w:color w:val="4A442A" w:themeColor="background2" w:themeShade="40"/>
          <w:sz w:val="28"/>
          <w:szCs w:val="28"/>
          <w:lang w:eastAsia="ru-RU"/>
        </w:rPr>
      </w:pPr>
      <w:r w:rsidRPr="00673159">
        <w:rPr>
          <w:rFonts w:ascii="Times New Roman" w:eastAsia="Times New Roman" w:hAnsi="Times New Roman" w:cs="Times New Roman"/>
          <w:b/>
          <w:bCs/>
          <w:color w:val="4A442A" w:themeColor="background2" w:themeShade="40"/>
          <w:sz w:val="28"/>
          <w:szCs w:val="28"/>
          <w:u w:val="single"/>
          <w:lang w:eastAsia="ru-RU"/>
        </w:rPr>
        <w:t>3. Оказывайте поддержку.</w:t>
      </w:r>
      <w:r w:rsidR="002A7E66">
        <w:rPr>
          <w:rFonts w:ascii="Times New Roman" w:eastAsia="Times New Roman" w:hAnsi="Times New Roman" w:cs="Times New Roman"/>
          <w:b/>
          <w:bCs/>
          <w:color w:val="4A442A" w:themeColor="background2" w:themeShade="40"/>
          <w:sz w:val="28"/>
          <w:szCs w:val="28"/>
          <w:u w:val="single"/>
          <w:lang w:eastAsia="ru-RU"/>
        </w:rPr>
        <w:t xml:space="preserve"> </w:t>
      </w:r>
      <w:r w:rsidRPr="00673159">
        <w:rPr>
          <w:rFonts w:ascii="Times New Roman" w:eastAsia="Times New Roman" w:hAnsi="Times New Roman" w:cs="Times New Roman"/>
          <w:color w:val="4A442A" w:themeColor="background2" w:themeShade="40"/>
          <w:sz w:val="28"/>
          <w:szCs w:val="28"/>
          <w:lang w:eastAsia="ru-RU"/>
        </w:rPr>
        <w:t xml:space="preserve">«Мне не нравится, что ты сейчас делаешь, но я </w:t>
      </w:r>
      <w:proofErr w:type="gramStart"/>
      <w:r w:rsidRPr="00673159">
        <w:rPr>
          <w:rFonts w:ascii="Times New Roman" w:eastAsia="Times New Roman" w:hAnsi="Times New Roman" w:cs="Times New Roman"/>
          <w:color w:val="4A442A" w:themeColor="background2" w:themeShade="40"/>
          <w:sz w:val="28"/>
          <w:szCs w:val="28"/>
          <w:lang w:eastAsia="ru-RU"/>
        </w:rPr>
        <w:t>всё</w:t>
      </w:r>
      <w:proofErr w:type="gramEnd"/>
      <w:r w:rsidRPr="00673159">
        <w:rPr>
          <w:rFonts w:ascii="Times New Roman" w:eastAsia="Times New Roman" w:hAnsi="Times New Roman" w:cs="Times New Roman"/>
          <w:color w:val="4A442A" w:themeColor="background2" w:themeShade="40"/>
          <w:sz w:val="28"/>
          <w:szCs w:val="28"/>
          <w:lang w:eastAsia="ru-RU"/>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E768F4" w:rsidRPr="00673159" w:rsidRDefault="00E768F4" w:rsidP="00DF66F3">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p>
    <w:p w:rsidR="00E768F4" w:rsidRPr="00673159" w:rsidRDefault="002A7E66" w:rsidP="00E768F4">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r>
        <w:rPr>
          <w:rFonts w:ascii="Times New Roman" w:eastAsia="Times New Roman" w:hAnsi="Times New Roman" w:cs="Times New Roman"/>
          <w:b/>
          <w:bCs/>
          <w:color w:val="4A442A" w:themeColor="background2" w:themeShade="40"/>
          <w:sz w:val="28"/>
          <w:szCs w:val="28"/>
          <w:u w:val="single"/>
          <w:lang w:eastAsia="ru-RU"/>
        </w:rPr>
        <w:t xml:space="preserve">4. </w:t>
      </w:r>
      <w:r w:rsidR="00E768F4" w:rsidRPr="00673159">
        <w:rPr>
          <w:rFonts w:ascii="Times New Roman" w:eastAsia="Times New Roman" w:hAnsi="Times New Roman" w:cs="Times New Roman"/>
          <w:b/>
          <w:bCs/>
          <w:color w:val="4A442A" w:themeColor="background2" w:themeShade="40"/>
          <w:sz w:val="28"/>
          <w:szCs w:val="28"/>
          <w:u w:val="single"/>
          <w:lang w:eastAsia="ru-RU"/>
        </w:rPr>
        <w:t>Обратитесь к специалисту.</w:t>
      </w:r>
      <w:r>
        <w:rPr>
          <w:rFonts w:ascii="Times New Roman" w:eastAsia="Times New Roman" w:hAnsi="Times New Roman" w:cs="Times New Roman"/>
          <w:b/>
          <w:bCs/>
          <w:color w:val="4A442A" w:themeColor="background2" w:themeShade="40"/>
          <w:sz w:val="28"/>
          <w:szCs w:val="28"/>
          <w:u w:val="single"/>
          <w:lang w:eastAsia="ru-RU"/>
        </w:rPr>
        <w:t xml:space="preserve"> </w:t>
      </w:r>
      <w:r w:rsidR="00E768F4" w:rsidRPr="00673159">
        <w:rPr>
          <w:rFonts w:ascii="Times New Roman" w:eastAsia="Times New Roman" w:hAnsi="Times New Roman" w:cs="Times New Roman"/>
          <w:color w:val="4A442A" w:themeColor="background2" w:themeShade="40"/>
          <w:sz w:val="28"/>
          <w:szCs w:val="28"/>
          <w:lang w:eastAsia="ru-RU"/>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E768F4" w:rsidRPr="00673159" w:rsidRDefault="00E768F4" w:rsidP="00DF66F3">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p>
    <w:p w:rsidR="00E768F4" w:rsidRPr="00673159" w:rsidRDefault="00E768F4" w:rsidP="00DF66F3">
      <w:pPr>
        <w:spacing w:before="100" w:beforeAutospacing="1" w:after="100" w:afterAutospacing="1" w:line="240" w:lineRule="auto"/>
        <w:ind w:firstLine="480"/>
        <w:jc w:val="both"/>
        <w:rPr>
          <w:rFonts w:ascii="Times New Roman" w:eastAsia="Times New Roman" w:hAnsi="Times New Roman" w:cs="Times New Roman"/>
          <w:color w:val="4A442A" w:themeColor="background2" w:themeShade="40"/>
          <w:sz w:val="28"/>
          <w:szCs w:val="28"/>
          <w:lang w:eastAsia="ru-RU"/>
        </w:rPr>
      </w:pPr>
    </w:p>
    <w:p w:rsidR="00AE527D" w:rsidRPr="00AE527D" w:rsidRDefault="007034D4" w:rsidP="00AE527D">
      <w:r>
        <w:rPr>
          <w:noProof/>
          <w:lang w:eastAsia="ru-RU"/>
        </w:rPr>
        <w:drawing>
          <wp:inline distT="0" distB="0" distL="0" distR="0">
            <wp:extent cx="3078480" cy="2026920"/>
            <wp:effectExtent l="0" t="0" r="7620" b="0"/>
            <wp:docPr id="3" name="Рисунок 3" descr="C:\Users\Администратор\Pictures\картинки наркотики\iCA9YPJ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Pictures\картинки наркотики\iCA9YPJHC.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8480" cy="2026920"/>
                    </a:xfrm>
                    <a:prstGeom prst="rect">
                      <a:avLst/>
                    </a:prstGeom>
                    <a:noFill/>
                    <a:ln>
                      <a:noFill/>
                    </a:ln>
                  </pic:spPr>
                </pic:pic>
              </a:graphicData>
            </a:graphic>
          </wp:inline>
        </w:drawing>
      </w:r>
    </w:p>
    <w:sectPr w:rsidR="00AE527D" w:rsidRPr="00AE527D" w:rsidSect="00AE527D">
      <w:pgSz w:w="16838" w:h="11906" w:orient="landscape"/>
      <w:pgMar w:top="567" w:right="568" w:bottom="567" w:left="568"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A01CB"/>
    <w:multiLevelType w:val="hybridMultilevel"/>
    <w:tmpl w:val="F69665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characterSpacingControl w:val="doNotCompress"/>
  <w:compat/>
  <w:rsids>
    <w:rsidRoot w:val="003C76E5"/>
    <w:rsid w:val="000E6B1B"/>
    <w:rsid w:val="00122CF7"/>
    <w:rsid w:val="001D178B"/>
    <w:rsid w:val="00291802"/>
    <w:rsid w:val="002A7E66"/>
    <w:rsid w:val="002B063F"/>
    <w:rsid w:val="003A0A3C"/>
    <w:rsid w:val="003C76E5"/>
    <w:rsid w:val="005660D2"/>
    <w:rsid w:val="00577C2C"/>
    <w:rsid w:val="00673159"/>
    <w:rsid w:val="007034D4"/>
    <w:rsid w:val="008C7E8F"/>
    <w:rsid w:val="00981415"/>
    <w:rsid w:val="00A11FAB"/>
    <w:rsid w:val="00A77F11"/>
    <w:rsid w:val="00AE527D"/>
    <w:rsid w:val="00B51A02"/>
    <w:rsid w:val="00BB52A4"/>
    <w:rsid w:val="00D2792E"/>
    <w:rsid w:val="00DF66F3"/>
    <w:rsid w:val="00E768F4"/>
    <w:rsid w:val="00F46CEA"/>
    <w:rsid w:val="00FE1500"/>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500"/>
    <w:rPr>
      <w:rFonts w:ascii="Tahoma" w:hAnsi="Tahoma" w:cs="Tahoma"/>
      <w:sz w:val="16"/>
      <w:szCs w:val="16"/>
    </w:rPr>
  </w:style>
  <w:style w:type="paragraph" w:styleId="a5">
    <w:name w:val="List Paragraph"/>
    <w:basedOn w:val="a"/>
    <w:uiPriority w:val="34"/>
    <w:qFormat/>
    <w:rsid w:val="008C7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5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500"/>
    <w:rPr>
      <w:rFonts w:ascii="Tahoma" w:hAnsi="Tahoma" w:cs="Tahoma"/>
      <w:sz w:val="16"/>
      <w:szCs w:val="16"/>
    </w:rPr>
  </w:style>
  <w:style w:type="paragraph" w:styleId="a5">
    <w:name w:val="List Paragraph"/>
    <w:basedOn w:val="a"/>
    <w:uiPriority w:val="34"/>
    <w:qFormat/>
    <w:rsid w:val="008C7E8F"/>
    <w:pPr>
      <w:ind w:left="720"/>
      <w:contextualSpacing/>
    </w:pPr>
  </w:style>
</w:styles>
</file>

<file path=word/webSettings.xml><?xml version="1.0" encoding="utf-8"?>
<w:webSettings xmlns:r="http://schemas.openxmlformats.org/officeDocument/2006/relationships" xmlns:w="http://schemas.openxmlformats.org/wordprocessingml/2006/main">
  <w:divs>
    <w:div w:id="9083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AD52-282E-49BC-8E30-1495580A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РАБОТАТЬ ЗДЕСЬ!</cp:lastModifiedBy>
  <cp:revision>25</cp:revision>
  <cp:lastPrinted>2013-01-13T16:02:00Z</cp:lastPrinted>
  <dcterms:created xsi:type="dcterms:W3CDTF">2012-10-17T06:22:00Z</dcterms:created>
  <dcterms:modified xsi:type="dcterms:W3CDTF">2013-01-13T16:04:00Z</dcterms:modified>
</cp:coreProperties>
</file>