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1A1" w:rsidRPr="00203D87" w:rsidRDefault="00590B07" w:rsidP="00124595">
      <w:pPr>
        <w:jc w:val="center"/>
        <w:rPr>
          <w:b/>
          <w:color w:val="385623" w:themeColor="accent6" w:themeShade="80"/>
          <w:sz w:val="40"/>
          <w:szCs w:val="40"/>
        </w:rPr>
      </w:pPr>
      <w:r>
        <w:rPr>
          <w:noProof/>
        </w:rPr>
        <w:pict>
          <v:shapetype id="_x0000_t202" coordsize="21600,21600" o:spt="202" path="m,l,21600r21600,l21600,xe">
            <v:stroke joinstyle="miter"/>
            <v:path gradientshapeok="t" o:connecttype="rect"/>
          </v:shapetype>
          <v:shape id="_x0000_s1028" type="#_x0000_t202" style="position:absolute;left:0;text-align:left;margin-left:490.25pt;margin-top:-23.25pt;width:33.05pt;height:25.95pt;z-index:2516608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" filled="f" stroked="f">
            <v:textbox>
              <w:txbxContent>
                <w:p w:rsidR="007F4DB6" w:rsidRDefault="007F4DB6">
                  <w:r>
                    <w:t>18+</w:t>
                  </w:r>
                </w:p>
              </w:txbxContent>
            </v:textbox>
            <w10:wrap type="square"/>
          </v:shape>
        </w:pict>
      </w:r>
      <w:r>
        <w:rPr>
          <w:b/>
          <w:noProof/>
          <w:color w:val="385623" w:themeColor="accent6" w:themeShade="80"/>
          <w:sz w:val="40"/>
          <w:szCs w:val="40"/>
          <w:lang w:eastAsia="ru-RU"/>
        </w:rPr>
        <w:pict>
          <v:oval id="_x0000_s1027" style="position:absolute;left:0;text-align:left;margin-left:486.75pt;margin-top:-27pt;width:35.25pt;height:29.25pt;z-index:251659776" fillcolor="#e2efd9 [665]" stroked="f">
            <v:imagedata embosscolor="shadow add(51)"/>
            <v:shadow on="t" type="emboss" color="lineOrFill darken(153)" color2="shadow add(102)" offset="1pt,1pt"/>
          </v:oval>
        </w:pict>
      </w:r>
      <w:r w:rsidR="00124595" w:rsidRPr="00203D87">
        <w:rPr>
          <w:b/>
          <w:color w:val="385623" w:themeColor="accent6" w:themeShade="80"/>
          <w:sz w:val="40"/>
          <w:szCs w:val="40"/>
        </w:rPr>
        <w:t>Влияние стрессов на различные системы организма</w:t>
      </w:r>
    </w:p>
    <w:p w:rsidR="003A21A1" w:rsidRDefault="003A21A1">
      <w:r>
        <w:rPr>
          <w:noProof/>
          <w:lang w:eastAsia="ru-RU"/>
        </w:rPr>
        <w:drawing>
          <wp:inline distT="0" distB="0" distL="0" distR="0">
            <wp:extent cx="6858000" cy="8956675"/>
            <wp:effectExtent l="0" t="38100" r="571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 r:lo="rId5" r:qs="rId6" r:cs="rId7"/>
              </a:graphicData>
            </a:graphic>
          </wp:inline>
        </w:drawing>
      </w:r>
    </w:p>
    <w:p w:rsidR="001E6ED0" w:rsidRPr="007F4DB6" w:rsidRDefault="00E5104C" w:rsidP="00E5104C">
      <w:pPr>
        <w:jc w:val="center"/>
        <w:rPr>
          <w:rFonts w:ascii="Times New Roman" w:hAnsi="Times New Roman" w:cs="Times New Roman"/>
          <w:b/>
          <w:shadow/>
          <w:color w:val="1F3864" w:themeColor="accent5" w:themeShade="80"/>
          <w:sz w:val="48"/>
          <w:szCs w:val="48"/>
        </w:rPr>
      </w:pPr>
      <w:r w:rsidRPr="007F4DB6">
        <w:rPr>
          <w:rFonts w:ascii="Times New Roman" w:hAnsi="Times New Roman" w:cs="Times New Roman"/>
          <w:b/>
          <w:shadow/>
          <w:color w:val="1F3864" w:themeColor="accent5" w:themeShade="80"/>
          <w:sz w:val="48"/>
          <w:szCs w:val="48"/>
        </w:rPr>
        <w:lastRenderedPageBreak/>
        <w:t>Советы психолога</w:t>
      </w:r>
    </w:p>
    <w:p w:rsidR="00124595" w:rsidRDefault="00E5104C">
      <w:r>
        <w:rPr>
          <w:noProof/>
          <w:lang w:eastAsia="ru-RU"/>
        </w:rPr>
        <w:drawing>
          <wp:anchor distT="0" distB="0" distL="114300" distR="114300" simplePos="0" relativeHeight="251654656" behindDoc="1" locked="0" layoutInCell="1" allowOverlap="1">
            <wp:simplePos x="0" y="0"/>
            <wp:positionH relativeFrom="page">
              <wp:posOffset>228600</wp:posOffset>
            </wp:positionH>
            <wp:positionV relativeFrom="paragraph">
              <wp:posOffset>180975</wp:posOffset>
            </wp:positionV>
            <wp:extent cx="1438275" cy="1517015"/>
            <wp:effectExtent l="0" t="0" r="0" b="0"/>
            <wp:wrapTight wrapText="bothSides">
              <wp:wrapPolygon edited="0">
                <wp:start x="9727" y="0"/>
                <wp:lineTo x="6580" y="542"/>
                <wp:lineTo x="858" y="3255"/>
                <wp:lineTo x="286" y="19258"/>
                <wp:lineTo x="3147" y="20072"/>
                <wp:lineTo x="8583" y="20614"/>
                <wp:lineTo x="11158" y="20614"/>
                <wp:lineTo x="11730" y="17631"/>
                <wp:lineTo x="12874" y="17631"/>
                <wp:lineTo x="20885" y="13833"/>
                <wp:lineTo x="21171" y="12206"/>
                <wp:lineTo x="20313" y="10307"/>
                <wp:lineTo x="19168" y="8680"/>
                <wp:lineTo x="16021" y="4882"/>
                <wp:lineTo x="15449" y="4611"/>
                <wp:lineTo x="13160" y="0"/>
                <wp:lineTo x="9727"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1517015"/>
                    </a:xfrm>
                    <a:prstGeom prst="rect">
                      <a:avLst/>
                    </a:prstGeom>
                    <a:noFill/>
                  </pic:spPr>
                </pic:pic>
              </a:graphicData>
            </a:graphic>
          </wp:anchor>
        </w:drawing>
      </w:r>
    </w:p>
    <w:p w:rsidR="00124595" w:rsidRDefault="00124595"/>
    <w:p w:rsidR="00124595" w:rsidRPr="00E5104C" w:rsidRDefault="001E6ED0">
      <w:pPr>
        <w:rPr>
          <w:color w:val="1F3864" w:themeColor="accent5" w:themeShade="80"/>
          <w:sz w:val="28"/>
          <w:szCs w:val="28"/>
        </w:rPr>
      </w:pPr>
      <w:r w:rsidRPr="001E6ED0">
        <w:rPr>
          <w:noProof/>
          <w:sz w:val="28"/>
          <w:szCs w:val="28"/>
          <w:lang w:eastAsia="ru-RU"/>
        </w:rPr>
        <w:drawing>
          <wp:anchor distT="0" distB="0" distL="114300" distR="114300" simplePos="0" relativeHeight="251656704" behindDoc="0" locked="0" layoutInCell="1" allowOverlap="1">
            <wp:simplePos x="0" y="0"/>
            <wp:positionH relativeFrom="column">
              <wp:posOffset>4088765</wp:posOffset>
            </wp:positionH>
            <wp:positionV relativeFrom="paragraph">
              <wp:posOffset>387350</wp:posOffset>
            </wp:positionV>
            <wp:extent cx="1619250" cy="15240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0" cy="1524000"/>
                    </a:xfrm>
                    <a:prstGeom prst="rect">
                      <a:avLst/>
                    </a:prstGeom>
                    <a:noFill/>
                  </pic:spPr>
                </pic:pic>
              </a:graphicData>
            </a:graphic>
            <wp14:sizeRelH relativeFrom="margin">
              <wp14:pctWidth>0</wp14:pctWidth>
            </wp14:sizeRelH>
          </wp:anchor>
        </w:drawing>
      </w:r>
      <w:r w:rsidR="00590B07">
        <w:rPr>
          <w:color w:val="1F3864" w:themeColor="accent5" w:themeShade="80"/>
          <w:sz w:val="28"/>
          <w:szCs w:val="28"/>
        </w:rPr>
        <w:t xml:space="preserve">   </w:t>
      </w:r>
      <w:bookmarkStart w:id="0" w:name="_GoBack"/>
      <w:bookmarkEnd w:id="0"/>
      <w:r w:rsidRPr="00E5104C">
        <w:rPr>
          <w:color w:val="1F3864" w:themeColor="accent5" w:themeShade="80"/>
          <w:sz w:val="28"/>
          <w:szCs w:val="28"/>
        </w:rPr>
        <w:t>Если во время работы вы почувствовали, что какая-то ситуация или замечание в ваш адрес "выбили вас из колеи", не реагируйте сразу. Не кричите в ответ, даже если критика или замечания были вызывающе несправедливыми или обидными. Сделайте паузу.</w:t>
      </w:r>
      <w:r w:rsidR="007F4DB6">
        <w:rPr>
          <w:color w:val="1F3864" w:themeColor="accent5" w:themeShade="80"/>
          <w:sz w:val="28"/>
          <w:szCs w:val="28"/>
        </w:rPr>
        <w:t xml:space="preserve">           </w:t>
      </w:r>
      <w:r w:rsidRPr="00E5104C">
        <w:rPr>
          <w:color w:val="1F3864" w:themeColor="accent5" w:themeShade="80"/>
          <w:sz w:val="28"/>
          <w:szCs w:val="28"/>
        </w:rPr>
        <w:t xml:space="preserve"> Если возможно, уединитесь. Скажите коллегам, что у вас </w:t>
      </w:r>
      <w:r w:rsidR="007F4DB6">
        <w:rPr>
          <w:color w:val="1F3864" w:themeColor="accent5" w:themeShade="80"/>
          <w:sz w:val="28"/>
          <w:szCs w:val="28"/>
        </w:rPr>
        <w:t xml:space="preserve">                                    </w:t>
      </w:r>
      <w:r w:rsidRPr="00E5104C">
        <w:rPr>
          <w:color w:val="1F3864" w:themeColor="accent5" w:themeShade="80"/>
          <w:sz w:val="28"/>
          <w:szCs w:val="28"/>
        </w:rPr>
        <w:t xml:space="preserve">срочный звонок, назначена встреча и т.д.  Отдышитесь и </w:t>
      </w:r>
      <w:proofErr w:type="gramStart"/>
      <w:r w:rsidRPr="00E5104C">
        <w:rPr>
          <w:color w:val="1F3864" w:themeColor="accent5" w:themeShade="80"/>
          <w:sz w:val="28"/>
          <w:szCs w:val="28"/>
        </w:rPr>
        <w:t xml:space="preserve">вспомните, </w:t>
      </w:r>
      <w:r w:rsidR="007F4DB6">
        <w:rPr>
          <w:color w:val="1F3864" w:themeColor="accent5" w:themeShade="80"/>
          <w:sz w:val="28"/>
          <w:szCs w:val="28"/>
        </w:rPr>
        <w:t xml:space="preserve">  </w:t>
      </w:r>
      <w:proofErr w:type="gramEnd"/>
      <w:r w:rsidR="007F4DB6">
        <w:rPr>
          <w:color w:val="1F3864" w:themeColor="accent5" w:themeShade="80"/>
          <w:sz w:val="28"/>
          <w:szCs w:val="28"/>
        </w:rPr>
        <w:t xml:space="preserve">                                     </w:t>
      </w:r>
      <w:r w:rsidRPr="00E5104C">
        <w:rPr>
          <w:color w:val="1F3864" w:themeColor="accent5" w:themeShade="80"/>
          <w:sz w:val="28"/>
          <w:szCs w:val="28"/>
        </w:rPr>
        <w:t>что жизнь продолжается.</w:t>
      </w:r>
    </w:p>
    <w:p w:rsidR="00E5104C" w:rsidRDefault="00E5104C">
      <w:pPr>
        <w:rPr>
          <w:sz w:val="28"/>
          <w:szCs w:val="28"/>
        </w:rPr>
      </w:pPr>
    </w:p>
    <w:p w:rsidR="001E6ED0" w:rsidRDefault="001E6ED0">
      <w:pPr>
        <w:rPr>
          <w:sz w:val="28"/>
          <w:szCs w:val="28"/>
        </w:rPr>
      </w:pPr>
      <w:r w:rsidRPr="001E6ED0">
        <w:rPr>
          <w:noProof/>
          <w:sz w:val="28"/>
          <w:szCs w:val="28"/>
          <w:lang w:eastAsia="ru-RU"/>
        </w:rPr>
        <w:drawing>
          <wp:anchor distT="0" distB="0" distL="114300" distR="114300" simplePos="0" relativeHeight="251657728" behindDoc="1" locked="0" layoutInCell="1" allowOverlap="1">
            <wp:simplePos x="0" y="0"/>
            <wp:positionH relativeFrom="column">
              <wp:posOffset>-100965</wp:posOffset>
            </wp:positionH>
            <wp:positionV relativeFrom="paragraph">
              <wp:posOffset>336550</wp:posOffset>
            </wp:positionV>
            <wp:extent cx="3910965" cy="2200275"/>
            <wp:effectExtent l="0" t="0" r="0" b="9525"/>
            <wp:wrapTight wrapText="bothSides">
              <wp:wrapPolygon edited="0">
                <wp:start x="0" y="0"/>
                <wp:lineTo x="0" y="21506"/>
                <wp:lineTo x="21463" y="21506"/>
                <wp:lineTo x="21463"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10965" cy="2200275"/>
                    </a:xfrm>
                    <a:prstGeom prst="rect">
                      <a:avLst/>
                    </a:prstGeom>
                  </pic:spPr>
                </pic:pic>
              </a:graphicData>
            </a:graphic>
          </wp:anchor>
        </w:drawing>
      </w:r>
    </w:p>
    <w:p w:rsidR="001E6ED0" w:rsidRPr="00E5104C" w:rsidRDefault="001E6ED0">
      <w:pPr>
        <w:rPr>
          <w:color w:val="1F3864" w:themeColor="accent5" w:themeShade="80"/>
          <w:sz w:val="28"/>
          <w:szCs w:val="28"/>
        </w:rPr>
      </w:pPr>
      <w:r w:rsidRPr="00E5104C">
        <w:rPr>
          <w:color w:val="1F3864" w:themeColor="accent5" w:themeShade="80"/>
          <w:sz w:val="28"/>
          <w:szCs w:val="28"/>
        </w:rPr>
        <w:t>Взгляните на себя в зеркало (или мысленно представьте, как вы сейчас выглядите).   Не слишком хорошо? Психологи давно установили, что наше тело и эмоции взаимно влияют друг на друга. Распрямите спину, поднимите голову, расправьте плечи. Вы сразу почувствуете себя лучше.</w:t>
      </w:r>
    </w:p>
    <w:p w:rsidR="001E6ED0" w:rsidRPr="001E6ED0" w:rsidRDefault="00590B07">
      <w:pPr>
        <w:rPr>
          <w:sz w:val="28"/>
          <w:szCs w:val="28"/>
        </w:rPr>
      </w:pPr>
      <w:r>
        <w:rPr>
          <w:noProof/>
        </w:rPr>
        <w:pict>
          <v:shape id="Надпись 2" o:spid="_x0000_s1026" type="#_x0000_t202" style="position:absolute;margin-left:-7.9pt;margin-top:205pt;width:545.65pt;height:123.9pt;z-index:25165875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color="#002060" strokeweight="2.25pt">
            <v:stroke dashstyle="1 1"/>
            <v:textbox>
              <w:txbxContent>
                <w:p w:rsidR="007F4DB6" w:rsidRPr="007F4DB6" w:rsidRDefault="007F4DB6" w:rsidP="007F4DB6">
                  <w:pPr>
                    <w:jc w:val="both"/>
                    <w:rPr>
                      <w:sz w:val="28"/>
                      <w:szCs w:val="28"/>
                    </w:rPr>
                  </w:pPr>
                  <w:r w:rsidRPr="007F4DB6">
                    <w:rPr>
                      <w:sz w:val="28"/>
                      <w:szCs w:val="28"/>
                    </w:rPr>
                    <w:t xml:space="preserve">Материал подготовлен библиографом БЦПКИ МБУК ВР «МЦБ» им. М.В. Наумова </w:t>
                  </w:r>
                  <w:proofErr w:type="spellStart"/>
                  <w:r w:rsidRPr="007F4DB6">
                    <w:rPr>
                      <w:sz w:val="28"/>
                      <w:szCs w:val="28"/>
                    </w:rPr>
                    <w:t>Бекаевой</w:t>
                  </w:r>
                  <w:proofErr w:type="spellEnd"/>
                  <w:r w:rsidRPr="007F4DB6">
                    <w:rPr>
                      <w:sz w:val="28"/>
                      <w:szCs w:val="28"/>
                    </w:rPr>
                    <w:t xml:space="preserve"> С.В.  </w:t>
                  </w:r>
                  <w:proofErr w:type="gramStart"/>
                  <w:r w:rsidRPr="007F4DB6">
                    <w:rPr>
                      <w:sz w:val="28"/>
                      <w:szCs w:val="28"/>
                    </w:rPr>
                    <w:t>по</w:t>
                  </w:r>
                  <w:proofErr w:type="gramEnd"/>
                  <w:r w:rsidRPr="007F4DB6">
                    <w:rPr>
                      <w:sz w:val="28"/>
                      <w:szCs w:val="28"/>
                    </w:rPr>
                    <w:t xml:space="preserve"> материалам: </w:t>
                  </w:r>
                  <w:hyperlink r:id="rId12" w:history="1">
                    <w:r w:rsidRPr="007F4DB6">
                      <w:rPr>
                        <w:rStyle w:val="a5"/>
                        <w:sz w:val="28"/>
                        <w:szCs w:val="28"/>
                      </w:rPr>
                      <w:t>http://mintrud.donland.ru/</w:t>
                    </w:r>
                  </w:hyperlink>
                </w:p>
                <w:p w:rsidR="007F4DB6" w:rsidRDefault="00590B07" w:rsidP="007F4DB6">
                  <w:pPr>
                    <w:jc w:val="both"/>
                    <w:rPr>
                      <w:rStyle w:val="a5"/>
                      <w:sz w:val="28"/>
                      <w:szCs w:val="28"/>
                    </w:rPr>
                  </w:pPr>
                  <w:hyperlink r:id="rId13" w:history="1">
                    <w:r w:rsidR="007F4DB6" w:rsidRPr="0068748C">
                      <w:rPr>
                        <w:rStyle w:val="a5"/>
                        <w:sz w:val="28"/>
                        <w:szCs w:val="28"/>
                      </w:rPr>
                      <w:t>http://www.trudcontrol.ru/press/news/23884/tema-vsemirnogo-dnya-ohrani-truda-v-2016-godu-stress-na-rabochem-meste-kollektivniy-vizov</w:t>
                    </w:r>
                  </w:hyperlink>
                </w:p>
                <w:p w:rsidR="00590B07" w:rsidRPr="00590B07" w:rsidRDefault="00590B07" w:rsidP="00590B07">
                  <w:pPr>
                    <w:jc w:val="center"/>
                    <w:rPr>
                      <w:sz w:val="28"/>
                      <w:szCs w:val="28"/>
                    </w:rPr>
                  </w:pPr>
                  <w:r w:rsidRPr="00590B07">
                    <w:rPr>
                      <w:rStyle w:val="a5"/>
                      <w:color w:val="auto"/>
                      <w:sz w:val="28"/>
                      <w:szCs w:val="28"/>
                      <w:u w:val="none"/>
                    </w:rPr>
                    <w:t>Ст. Романовская, 2016</w:t>
                  </w:r>
                </w:p>
                <w:p w:rsidR="007F4DB6" w:rsidRPr="007F4DB6" w:rsidRDefault="007F4DB6" w:rsidP="007F4DB6">
                  <w:pPr>
                    <w:rPr>
                      <w:sz w:val="28"/>
                      <w:szCs w:val="28"/>
                    </w:rPr>
                  </w:pPr>
                </w:p>
              </w:txbxContent>
            </v:textbox>
            <w10:wrap type="square"/>
          </v:shape>
        </w:pict>
      </w:r>
      <w:r w:rsidR="00E5104C" w:rsidRPr="00E5104C">
        <w:rPr>
          <w:noProof/>
          <w:color w:val="1F3864" w:themeColor="accent5" w:themeShade="80"/>
          <w:sz w:val="28"/>
          <w:szCs w:val="28"/>
          <w:lang w:eastAsia="ru-RU"/>
        </w:rPr>
        <w:drawing>
          <wp:anchor distT="0" distB="0" distL="114300" distR="114300" simplePos="0" relativeHeight="251655680" behindDoc="1" locked="0" layoutInCell="1" allowOverlap="1">
            <wp:simplePos x="0" y="0"/>
            <wp:positionH relativeFrom="margin">
              <wp:posOffset>3638550</wp:posOffset>
            </wp:positionH>
            <wp:positionV relativeFrom="paragraph">
              <wp:posOffset>130810</wp:posOffset>
            </wp:positionV>
            <wp:extent cx="3182620" cy="2076450"/>
            <wp:effectExtent l="0" t="0" r="0" b="0"/>
            <wp:wrapTight wrapText="bothSides">
              <wp:wrapPolygon edited="0">
                <wp:start x="0" y="0"/>
                <wp:lineTo x="0" y="21402"/>
                <wp:lineTo x="21462" y="21402"/>
                <wp:lineTo x="2146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2620" cy="2076450"/>
                    </a:xfrm>
                    <a:prstGeom prst="rect">
                      <a:avLst/>
                    </a:prstGeom>
                    <a:noFill/>
                  </pic:spPr>
                </pic:pic>
              </a:graphicData>
            </a:graphic>
          </wp:anchor>
        </w:drawing>
      </w:r>
      <w:r w:rsidR="00E5104C" w:rsidRPr="00E5104C">
        <w:rPr>
          <w:color w:val="1F3864" w:themeColor="accent5" w:themeShade="80"/>
          <w:sz w:val="28"/>
          <w:szCs w:val="28"/>
        </w:rPr>
        <w:t xml:space="preserve">Посидите минуту с закрытыми глазами. Подумайте о чем-то отвлеченном - недавно увиденном фильме, прочитанной книге и т.д. Если вы напряжены, не поддавайтесь желанию выпить кофе с булочкой или закурить. Можно использовать только жевательную резинку, таблетки с мятой или маленькую дольку шоколада, причем не жевать его, а рассасывать. Можно выпить </w:t>
      </w:r>
      <w:r w:rsidR="007F4DB6" w:rsidRPr="007F4DB6">
        <w:rPr>
          <w:color w:val="1F3864" w:themeColor="accent5" w:themeShade="80"/>
          <w:sz w:val="28"/>
          <w:szCs w:val="28"/>
        </w:rPr>
        <w:t>чашку горячего сладкого чая.</w:t>
      </w:r>
    </w:p>
    <w:sectPr w:rsidR="001E6ED0" w:rsidRPr="001E6ED0" w:rsidSect="003A21A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2"/>
  </w:compat>
  <w:rsids>
    <w:rsidRoot w:val="001536E5"/>
    <w:rsid w:val="00123C27"/>
    <w:rsid w:val="00124595"/>
    <w:rsid w:val="001536E5"/>
    <w:rsid w:val="001E6ED0"/>
    <w:rsid w:val="00203D87"/>
    <w:rsid w:val="003A21A1"/>
    <w:rsid w:val="00590B07"/>
    <w:rsid w:val="007776C0"/>
    <w:rsid w:val="007F4DB6"/>
    <w:rsid w:val="009E20DD"/>
    <w:rsid w:val="00AB5F75"/>
    <w:rsid w:val="00BC7901"/>
    <w:rsid w:val="00BF7D59"/>
    <w:rsid w:val="00DE4270"/>
    <w:rsid w:val="00E510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AA99565C-AE01-480F-A6FF-7FB4D105F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20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5F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5F75"/>
    <w:rPr>
      <w:rFonts w:ascii="Tahoma" w:hAnsi="Tahoma" w:cs="Tahoma"/>
      <w:sz w:val="16"/>
      <w:szCs w:val="16"/>
    </w:rPr>
  </w:style>
  <w:style w:type="character" w:styleId="a5">
    <w:name w:val="Hyperlink"/>
    <w:basedOn w:val="a0"/>
    <w:uiPriority w:val="99"/>
    <w:unhideWhenUsed/>
    <w:rsid w:val="007F4D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diagramDrawing" Target="diagrams/drawing1.xml"/><Relationship Id="rId13" Type="http://schemas.openxmlformats.org/officeDocument/2006/relationships/hyperlink" Target="http://www.trudcontrol.ru/press/news/23884/tema-vsemirnogo-dnya-ohrani-truda-v-2016-godu-stress-na-rabochem-meste-kollektivniy-vizov" TargetMode="External"/><Relationship Id="rId3" Type="http://schemas.openxmlformats.org/officeDocument/2006/relationships/webSettings" Target="webSettings.xml"/><Relationship Id="rId7" Type="http://schemas.openxmlformats.org/officeDocument/2006/relationships/diagramColors" Target="diagrams/colors1.xml"/><Relationship Id="rId12" Type="http://schemas.openxmlformats.org/officeDocument/2006/relationships/hyperlink" Target="http://mintrud.donland.ru/"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diagramQuickStyle" Target="diagrams/quickStyle1.xml"/><Relationship Id="rId11" Type="http://schemas.openxmlformats.org/officeDocument/2006/relationships/image" Target="media/image8.png"/><Relationship Id="rId5" Type="http://schemas.openxmlformats.org/officeDocument/2006/relationships/diagramLayout" Target="diagrams/layout1.xml"/><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diagramData" Target="diagrams/data1.xml"/><Relationship Id="rId9" Type="http://schemas.openxmlformats.org/officeDocument/2006/relationships/image" Target="media/image6.png"/><Relationship Id="rId14" Type="http://schemas.openxmlformats.org/officeDocument/2006/relationships/image" Target="media/image9.pn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CA0F35-9587-4AE0-A7EE-BD5189CA8862}" type="doc">
      <dgm:prSet loTypeId="urn:microsoft.com/office/officeart/2005/8/layout/vList4#1" loCatId="list" qsTypeId="urn:microsoft.com/office/officeart/2005/8/quickstyle/simple1" qsCatId="simple" csTypeId="urn:microsoft.com/office/officeart/2005/8/colors/accent1_2" csCatId="accent1" phldr="1"/>
      <dgm:spPr/>
      <dgm:t>
        <a:bodyPr/>
        <a:lstStyle/>
        <a:p>
          <a:endParaRPr lang="ru-RU"/>
        </a:p>
      </dgm:t>
    </dgm:pt>
    <dgm:pt modelId="{EB8FC79D-88C6-4F04-99ED-3B9FE3DCE6F1}">
      <dgm:prSet phldrT="[Текст]" custT="1"/>
      <dgm:spPr>
        <a:solidFill>
          <a:schemeClr val="accent6">
            <a:lumMod val="40000"/>
            <a:lumOff val="60000"/>
          </a:schemeClr>
        </a:solidFill>
      </dgm:spPr>
      <dgm:t>
        <a:bodyPr/>
        <a:lstStyle/>
        <a:p>
          <a:r>
            <a:rPr lang="ru-RU" sz="1400" b="1">
              <a:solidFill>
                <a:sysClr val="windowText" lastClr="000000"/>
              </a:solidFill>
            </a:rPr>
            <a:t>Дыхательная система</a:t>
          </a:r>
          <a:r>
            <a:rPr lang="ru-RU" sz="1400">
              <a:solidFill>
                <a:sysClr val="windowText" lastClr="000000"/>
              </a:solidFill>
            </a:rPr>
            <a:t>. Известно большое количество случаев, когда сильный стресс (смерть в семье, автомобильная авария, а иногда и простой визит к стоматологу) вызывал приступы астмы.</a:t>
          </a:r>
        </a:p>
      </dgm:t>
    </dgm:pt>
    <dgm:pt modelId="{2441172B-7339-4E5E-81D3-E4FBABE3199C}" type="parTrans" cxnId="{E2CE733A-10DA-45DC-A23F-848B991EF027}">
      <dgm:prSet/>
      <dgm:spPr/>
      <dgm:t>
        <a:bodyPr/>
        <a:lstStyle/>
        <a:p>
          <a:endParaRPr lang="ru-RU"/>
        </a:p>
      </dgm:t>
    </dgm:pt>
    <dgm:pt modelId="{84330DA5-EB50-4601-BE54-CC043F9CBB35}" type="sibTrans" cxnId="{E2CE733A-10DA-45DC-A23F-848B991EF027}">
      <dgm:prSet/>
      <dgm:spPr/>
      <dgm:t>
        <a:bodyPr/>
        <a:lstStyle/>
        <a:p>
          <a:endParaRPr lang="ru-RU"/>
        </a:p>
      </dgm:t>
    </dgm:pt>
    <dgm:pt modelId="{B30BDE03-DDEF-434B-B327-4E78D2AA93A7}">
      <dgm:prSet custT="1"/>
      <dgm:spPr>
        <a:solidFill>
          <a:schemeClr val="accent6">
            <a:lumMod val="40000"/>
            <a:lumOff val="60000"/>
          </a:schemeClr>
        </a:solidFill>
      </dgm:spPr>
      <dgm:t>
        <a:bodyPr/>
        <a:lstStyle/>
        <a:p>
          <a:r>
            <a:rPr lang="ru-RU" sz="1400"/>
            <a:t> </a:t>
          </a:r>
          <a:r>
            <a:rPr lang="ru-RU" sz="1400" b="1">
              <a:solidFill>
                <a:sysClr val="windowText" lastClr="000000"/>
              </a:solidFill>
            </a:rPr>
            <a:t>Пищеварительная система</a:t>
          </a:r>
          <a:r>
            <a:rPr lang="ru-RU" sz="1400">
              <a:solidFill>
                <a:sysClr val="windowText" lastClr="000000"/>
              </a:solidFill>
            </a:rPr>
            <a:t>. При сильном стрессе слюнные железы прекращают выделение слюны, либо, наоборот, резко его увеличивают. Желудок увеличивает секрецию кислот, создавая избыточную кислотность, провоцирующую тошноту, изжогу, приводящую к возникновению язвы желудка. Другой возможный результат стресса - диарея.</a:t>
          </a:r>
        </a:p>
      </dgm:t>
    </dgm:pt>
    <dgm:pt modelId="{93B0B49A-83F9-4E86-A036-731C6245E919}" type="parTrans" cxnId="{27E0124D-0814-476D-9379-60E139F5A30E}">
      <dgm:prSet/>
      <dgm:spPr/>
      <dgm:t>
        <a:bodyPr/>
        <a:lstStyle/>
        <a:p>
          <a:endParaRPr lang="ru-RU"/>
        </a:p>
      </dgm:t>
    </dgm:pt>
    <dgm:pt modelId="{3009304C-9027-4BCE-A88F-9C41F94849F4}" type="sibTrans" cxnId="{27E0124D-0814-476D-9379-60E139F5A30E}">
      <dgm:prSet/>
      <dgm:spPr/>
      <dgm:t>
        <a:bodyPr/>
        <a:lstStyle/>
        <a:p>
          <a:endParaRPr lang="ru-RU"/>
        </a:p>
      </dgm:t>
    </dgm:pt>
    <dgm:pt modelId="{B26BEE4E-299A-44ED-A5C9-E659B9FA0453}">
      <dgm:prSet custT="1"/>
      <dgm:spPr>
        <a:solidFill>
          <a:schemeClr val="accent6">
            <a:lumMod val="40000"/>
            <a:lumOff val="60000"/>
          </a:schemeClr>
        </a:solidFill>
      </dgm:spPr>
      <dgm:t>
        <a:bodyPr/>
        <a:lstStyle/>
        <a:p>
          <a:r>
            <a:rPr lang="ru-RU" sz="1400" b="1">
              <a:solidFill>
                <a:sysClr val="windowText" lastClr="000000"/>
              </a:solidFill>
            </a:rPr>
            <a:t>Система кровообращения</a:t>
          </a:r>
          <a:r>
            <a:rPr lang="ru-RU" sz="1400">
              <a:solidFill>
                <a:sysClr val="windowText" lastClr="000000"/>
              </a:solidFill>
            </a:rPr>
            <a:t>. Есть многочисленные свидетельства значительного влияния психологического состояния человека на развитие болезней сердца. Беспокойство, страх, гнев способствуют развитию сердечно-сосудистых заболеваний. Стресс приводит к выделению дополнительных гормонов, увеличивающих частоту сердечных сокращений и уровень артериального давления, кровеносные сосуды сужаются. Все это может привести к инфаркту и инсульту.</a:t>
          </a:r>
        </a:p>
      </dgm:t>
    </dgm:pt>
    <dgm:pt modelId="{0DF18C2B-401E-4894-BD15-0C43410AF41B}" type="parTrans" cxnId="{6CB79FEE-7F22-44F1-ABE7-E34B33A8398B}">
      <dgm:prSet/>
      <dgm:spPr/>
      <dgm:t>
        <a:bodyPr/>
        <a:lstStyle/>
        <a:p>
          <a:endParaRPr lang="ru-RU"/>
        </a:p>
      </dgm:t>
    </dgm:pt>
    <dgm:pt modelId="{74CF0200-4030-4331-8144-71E623DE4493}" type="sibTrans" cxnId="{6CB79FEE-7F22-44F1-ABE7-E34B33A8398B}">
      <dgm:prSet/>
      <dgm:spPr/>
      <dgm:t>
        <a:bodyPr/>
        <a:lstStyle/>
        <a:p>
          <a:endParaRPr lang="ru-RU"/>
        </a:p>
      </dgm:t>
    </dgm:pt>
    <dgm:pt modelId="{28873714-FB8C-4B1F-9541-A2446CBD48A2}">
      <dgm:prSet custT="1"/>
      <dgm:spPr>
        <a:solidFill>
          <a:schemeClr val="accent6">
            <a:lumMod val="40000"/>
            <a:lumOff val="60000"/>
          </a:schemeClr>
        </a:solidFill>
      </dgm:spPr>
      <dgm:t>
        <a:bodyPr/>
        <a:lstStyle/>
        <a:p>
          <a:r>
            <a:rPr lang="ru-RU" sz="1400" b="1">
              <a:solidFill>
                <a:sysClr val="windowText" lastClr="000000"/>
              </a:solidFill>
            </a:rPr>
            <a:t>Костно-мышечная система</a:t>
          </a:r>
          <a:r>
            <a:rPr lang="ru-RU" sz="1400">
              <a:solidFill>
                <a:sysClr val="windowText" lastClr="000000"/>
              </a:solidFill>
            </a:rPr>
            <a:t>. Стресс в соответствии с синдромом борьбы или бегства вызывает напряжение мышц, независимо от того, реальна угроза или воображаема. Мышцы создают дополнительную нагрузку связкам, сухожилиям, суставам, что порождает их боли. Кроме того, со временем мышцы слабеют и устают, отсюда и головные боли, боли в спине, шее, лопатках, коленях.</a:t>
          </a:r>
        </a:p>
      </dgm:t>
    </dgm:pt>
    <dgm:pt modelId="{61F3A255-9A43-40E3-8E37-D717E43A8DA5}" type="parTrans" cxnId="{EF6A0D8F-DC87-4CD5-8A1E-CB034AEEC710}">
      <dgm:prSet/>
      <dgm:spPr/>
      <dgm:t>
        <a:bodyPr/>
        <a:lstStyle/>
        <a:p>
          <a:endParaRPr lang="ru-RU"/>
        </a:p>
      </dgm:t>
    </dgm:pt>
    <dgm:pt modelId="{5768E2C4-F9B3-4FE0-9CB5-205A9220417A}" type="sibTrans" cxnId="{EF6A0D8F-DC87-4CD5-8A1E-CB034AEEC710}">
      <dgm:prSet/>
      <dgm:spPr/>
      <dgm:t>
        <a:bodyPr/>
        <a:lstStyle/>
        <a:p>
          <a:endParaRPr lang="ru-RU"/>
        </a:p>
      </dgm:t>
    </dgm:pt>
    <dgm:pt modelId="{CDD169A1-3BC2-40A4-9C41-E9A3A408F158}">
      <dgm:prSet phldrT="[Текст]" custT="1"/>
      <dgm:spPr>
        <a:solidFill>
          <a:schemeClr val="accent6">
            <a:lumMod val="40000"/>
            <a:lumOff val="60000"/>
          </a:schemeClr>
        </a:solidFill>
      </dgm:spPr>
      <dgm:t>
        <a:bodyPr/>
        <a:lstStyle/>
        <a:p>
          <a:r>
            <a:rPr lang="ru-RU" sz="1400" b="1">
              <a:solidFill>
                <a:sysClr val="windowText" lastClr="000000"/>
              </a:solidFill>
            </a:rPr>
            <a:t>Иммунная система</a:t>
          </a:r>
          <a:r>
            <a:rPr lang="ru-RU" sz="1400">
              <a:solidFill>
                <a:sysClr val="windowText" lastClr="000000"/>
              </a:solidFill>
            </a:rPr>
            <a:t>. Стресс снижает иммунитет, открывая доступ различного рода инфекциям. Кроме того, результаты недавних исследований (2006 г.) британских ученых подтвердили связь онкологических заболеваний и сильных эмоций (прежде всего, страха).</a:t>
          </a:r>
        </a:p>
      </dgm:t>
    </dgm:pt>
    <dgm:pt modelId="{942145BA-AE96-433F-BE8D-B0318C7C3AB4}" type="sibTrans" cxnId="{F2ED7DB5-87B0-4068-8CAA-1F5D8AFB64A3}">
      <dgm:prSet/>
      <dgm:spPr/>
      <dgm:t>
        <a:bodyPr/>
        <a:lstStyle/>
        <a:p>
          <a:endParaRPr lang="ru-RU"/>
        </a:p>
      </dgm:t>
    </dgm:pt>
    <dgm:pt modelId="{09F71CF1-A010-40F2-81DD-4EBAAB181AFD}" type="parTrans" cxnId="{F2ED7DB5-87B0-4068-8CAA-1F5D8AFB64A3}">
      <dgm:prSet/>
      <dgm:spPr/>
      <dgm:t>
        <a:bodyPr/>
        <a:lstStyle/>
        <a:p>
          <a:endParaRPr lang="ru-RU"/>
        </a:p>
      </dgm:t>
    </dgm:pt>
    <dgm:pt modelId="{C8322068-CABC-4F9D-87A2-6BEF42745A41}" type="pres">
      <dgm:prSet presAssocID="{3DCA0F35-9587-4AE0-A7EE-BD5189CA8862}" presName="linear" presStyleCnt="0">
        <dgm:presLayoutVars>
          <dgm:dir/>
          <dgm:resizeHandles val="exact"/>
        </dgm:presLayoutVars>
      </dgm:prSet>
      <dgm:spPr/>
      <dgm:t>
        <a:bodyPr/>
        <a:lstStyle/>
        <a:p>
          <a:endParaRPr lang="ru-RU"/>
        </a:p>
      </dgm:t>
    </dgm:pt>
    <dgm:pt modelId="{804DD20A-C496-4748-BCB0-FA82C0A4ADA5}" type="pres">
      <dgm:prSet presAssocID="{B26BEE4E-299A-44ED-A5C9-E659B9FA0453}" presName="comp" presStyleCnt="0"/>
      <dgm:spPr/>
    </dgm:pt>
    <dgm:pt modelId="{3EA46AE2-862C-4ADD-B3A4-F622ABC9142B}" type="pres">
      <dgm:prSet presAssocID="{B26BEE4E-299A-44ED-A5C9-E659B9FA0453}" presName="box" presStyleLbl="node1" presStyleIdx="0" presStyleCnt="5"/>
      <dgm:spPr/>
      <dgm:t>
        <a:bodyPr/>
        <a:lstStyle/>
        <a:p>
          <a:endParaRPr lang="ru-RU"/>
        </a:p>
      </dgm:t>
    </dgm:pt>
    <dgm:pt modelId="{AE6E01A4-2A69-4B29-9A03-3B511320CEAF}" type="pres">
      <dgm:prSet presAssocID="{B26BEE4E-299A-44ED-A5C9-E659B9FA0453}" presName="img" presStyleLbl="fgImgPlace1" presStyleIdx="0" presStyleCnt="5"/>
      <dgm:spPr>
        <a:blipFill rotWithShape="1">
          <a:blip xmlns:r="http://schemas.openxmlformats.org/officeDocument/2006/relationships" r:embed="rId1"/>
          <a:stretch>
            <a:fillRect/>
          </a:stretch>
        </a:blipFill>
        <a:ln>
          <a:noFill/>
        </a:ln>
      </dgm:spPr>
    </dgm:pt>
    <dgm:pt modelId="{83778697-CB7C-47B9-8628-96FA2BD22001}" type="pres">
      <dgm:prSet presAssocID="{B26BEE4E-299A-44ED-A5C9-E659B9FA0453}" presName="text" presStyleLbl="node1" presStyleIdx="0" presStyleCnt="5">
        <dgm:presLayoutVars>
          <dgm:bulletEnabled val="1"/>
        </dgm:presLayoutVars>
      </dgm:prSet>
      <dgm:spPr/>
      <dgm:t>
        <a:bodyPr/>
        <a:lstStyle/>
        <a:p>
          <a:endParaRPr lang="ru-RU"/>
        </a:p>
      </dgm:t>
    </dgm:pt>
    <dgm:pt modelId="{2F7C994C-B250-4FCB-991E-A77B46AF2E3F}" type="pres">
      <dgm:prSet presAssocID="{74CF0200-4030-4331-8144-71E623DE4493}" presName="spacer" presStyleCnt="0"/>
      <dgm:spPr/>
    </dgm:pt>
    <dgm:pt modelId="{FBF075AE-8F01-4B86-93E8-AD9A3DE07D23}" type="pres">
      <dgm:prSet presAssocID="{28873714-FB8C-4B1F-9541-A2446CBD48A2}" presName="comp" presStyleCnt="0"/>
      <dgm:spPr/>
    </dgm:pt>
    <dgm:pt modelId="{DB5C395C-0622-4690-AB67-A213B2E6FEEC}" type="pres">
      <dgm:prSet presAssocID="{28873714-FB8C-4B1F-9541-A2446CBD48A2}" presName="box" presStyleLbl="node1" presStyleIdx="1" presStyleCnt="5"/>
      <dgm:spPr/>
      <dgm:t>
        <a:bodyPr/>
        <a:lstStyle/>
        <a:p>
          <a:endParaRPr lang="ru-RU"/>
        </a:p>
      </dgm:t>
    </dgm:pt>
    <dgm:pt modelId="{F455D625-17D7-4069-B903-B8B1B1AAD2C0}" type="pres">
      <dgm:prSet presAssocID="{28873714-FB8C-4B1F-9541-A2446CBD48A2}" presName="img" presStyleLbl="fgImgPlace1" presStyleIdx="1" presStyleCnt="5"/>
      <dgm:spPr>
        <a:blipFill rotWithShape="1">
          <a:blip xmlns:r="http://schemas.openxmlformats.org/officeDocument/2006/relationships" r:embed="rId2"/>
          <a:stretch>
            <a:fillRect/>
          </a:stretch>
        </a:blipFill>
        <a:ln>
          <a:noFill/>
        </a:ln>
      </dgm:spPr>
    </dgm:pt>
    <dgm:pt modelId="{5698E913-DE2A-418C-A3F6-62B00FC076CF}" type="pres">
      <dgm:prSet presAssocID="{28873714-FB8C-4B1F-9541-A2446CBD48A2}" presName="text" presStyleLbl="node1" presStyleIdx="1" presStyleCnt="5">
        <dgm:presLayoutVars>
          <dgm:bulletEnabled val="1"/>
        </dgm:presLayoutVars>
      </dgm:prSet>
      <dgm:spPr/>
      <dgm:t>
        <a:bodyPr/>
        <a:lstStyle/>
        <a:p>
          <a:endParaRPr lang="ru-RU"/>
        </a:p>
      </dgm:t>
    </dgm:pt>
    <dgm:pt modelId="{D829924B-A645-4581-B416-F4FC3CEBF7CD}" type="pres">
      <dgm:prSet presAssocID="{5768E2C4-F9B3-4FE0-9CB5-205A9220417A}" presName="spacer" presStyleCnt="0"/>
      <dgm:spPr/>
    </dgm:pt>
    <dgm:pt modelId="{E42EBF22-89BB-4454-A635-ABFE9F11E75C}" type="pres">
      <dgm:prSet presAssocID="{B30BDE03-DDEF-434B-B327-4E78D2AA93A7}" presName="comp" presStyleCnt="0"/>
      <dgm:spPr/>
    </dgm:pt>
    <dgm:pt modelId="{7D1212E3-94DF-4B99-A3F8-75651E9C9958}" type="pres">
      <dgm:prSet presAssocID="{B30BDE03-DDEF-434B-B327-4E78D2AA93A7}" presName="box" presStyleLbl="node1" presStyleIdx="2" presStyleCnt="5"/>
      <dgm:spPr/>
      <dgm:t>
        <a:bodyPr/>
        <a:lstStyle/>
        <a:p>
          <a:endParaRPr lang="ru-RU"/>
        </a:p>
      </dgm:t>
    </dgm:pt>
    <dgm:pt modelId="{DCDE2DA5-6379-40AA-A365-6B43EA140682}" type="pres">
      <dgm:prSet presAssocID="{B30BDE03-DDEF-434B-B327-4E78D2AA93A7}" presName="img" presStyleLbl="fgImgPlace1" presStyleIdx="2" presStyleCnt="5"/>
      <dgm:spPr>
        <a:blipFill rotWithShape="1">
          <a:blip xmlns:r="http://schemas.openxmlformats.org/officeDocument/2006/relationships" r:embed="rId3"/>
          <a:stretch>
            <a:fillRect/>
          </a:stretch>
        </a:blipFill>
        <a:ln>
          <a:noFill/>
        </a:ln>
      </dgm:spPr>
    </dgm:pt>
    <dgm:pt modelId="{AD0C1B82-286E-48AE-B495-F9266EFD9457}" type="pres">
      <dgm:prSet presAssocID="{B30BDE03-DDEF-434B-B327-4E78D2AA93A7}" presName="text" presStyleLbl="node1" presStyleIdx="2" presStyleCnt="5">
        <dgm:presLayoutVars>
          <dgm:bulletEnabled val="1"/>
        </dgm:presLayoutVars>
      </dgm:prSet>
      <dgm:spPr/>
      <dgm:t>
        <a:bodyPr/>
        <a:lstStyle/>
        <a:p>
          <a:endParaRPr lang="ru-RU"/>
        </a:p>
      </dgm:t>
    </dgm:pt>
    <dgm:pt modelId="{F5C7D2B5-4B2A-413D-AA0B-0969FA6E6D44}" type="pres">
      <dgm:prSet presAssocID="{3009304C-9027-4BCE-A88F-9C41F94849F4}" presName="spacer" presStyleCnt="0"/>
      <dgm:spPr/>
    </dgm:pt>
    <dgm:pt modelId="{5701A46E-FFEF-4C23-B32C-78557B8308D8}" type="pres">
      <dgm:prSet presAssocID="{CDD169A1-3BC2-40A4-9C41-E9A3A408F158}" presName="comp" presStyleCnt="0"/>
      <dgm:spPr/>
    </dgm:pt>
    <dgm:pt modelId="{8F7397DE-8145-42FB-A295-C92DD73973A8}" type="pres">
      <dgm:prSet presAssocID="{CDD169A1-3BC2-40A4-9C41-E9A3A408F158}" presName="box" presStyleLbl="node1" presStyleIdx="3" presStyleCnt="5"/>
      <dgm:spPr/>
      <dgm:t>
        <a:bodyPr/>
        <a:lstStyle/>
        <a:p>
          <a:endParaRPr lang="ru-RU"/>
        </a:p>
      </dgm:t>
    </dgm:pt>
    <dgm:pt modelId="{0301838B-9749-4A1B-B79F-44027AA73F38}" type="pres">
      <dgm:prSet presAssocID="{CDD169A1-3BC2-40A4-9C41-E9A3A408F158}" presName="img" presStyleLbl="fgImgPlace1" presStyleIdx="3" presStyleCnt="5"/>
      <dgm:spPr>
        <a:blipFill rotWithShape="1">
          <a:blip xmlns:r="http://schemas.openxmlformats.org/officeDocument/2006/relationships" r:embed="rId4"/>
          <a:stretch>
            <a:fillRect/>
          </a:stretch>
        </a:blipFill>
        <a:ln>
          <a:noFill/>
        </a:ln>
      </dgm:spPr>
    </dgm:pt>
    <dgm:pt modelId="{549DAFE7-3ED2-4BD8-9563-4AC0DEBD687C}" type="pres">
      <dgm:prSet presAssocID="{CDD169A1-3BC2-40A4-9C41-E9A3A408F158}" presName="text" presStyleLbl="node1" presStyleIdx="3" presStyleCnt="5">
        <dgm:presLayoutVars>
          <dgm:bulletEnabled val="1"/>
        </dgm:presLayoutVars>
      </dgm:prSet>
      <dgm:spPr/>
      <dgm:t>
        <a:bodyPr/>
        <a:lstStyle/>
        <a:p>
          <a:endParaRPr lang="ru-RU"/>
        </a:p>
      </dgm:t>
    </dgm:pt>
    <dgm:pt modelId="{E47F59EE-3067-4051-B376-DFA4104E70A0}" type="pres">
      <dgm:prSet presAssocID="{942145BA-AE96-433F-BE8D-B0318C7C3AB4}" presName="spacer" presStyleCnt="0"/>
      <dgm:spPr/>
    </dgm:pt>
    <dgm:pt modelId="{2D4D5D4D-3F83-4D99-94C8-D9390BD2C1FF}" type="pres">
      <dgm:prSet presAssocID="{EB8FC79D-88C6-4F04-99ED-3B9FE3DCE6F1}" presName="comp" presStyleCnt="0"/>
      <dgm:spPr/>
    </dgm:pt>
    <dgm:pt modelId="{E3FC0AE3-9CA7-42D1-8355-F8A3BE12200B}" type="pres">
      <dgm:prSet presAssocID="{EB8FC79D-88C6-4F04-99ED-3B9FE3DCE6F1}" presName="box" presStyleLbl="node1" presStyleIdx="4" presStyleCnt="5" custLinFactNeighborX="-695" custLinFactNeighborY="-575"/>
      <dgm:spPr/>
      <dgm:t>
        <a:bodyPr/>
        <a:lstStyle/>
        <a:p>
          <a:endParaRPr lang="ru-RU"/>
        </a:p>
      </dgm:t>
    </dgm:pt>
    <dgm:pt modelId="{53392A50-9A47-47DD-826D-D5C70933C00C}" type="pres">
      <dgm:prSet presAssocID="{EB8FC79D-88C6-4F04-99ED-3B9FE3DCE6F1}" presName="img" presStyleLbl="fgImgPlace1" presStyleIdx="4" presStyleCnt="5"/>
      <dgm:spPr>
        <a:blipFill rotWithShape="1">
          <a:blip xmlns:r="http://schemas.openxmlformats.org/officeDocument/2006/relationships" r:embed="rId5"/>
          <a:stretch>
            <a:fillRect/>
          </a:stretch>
        </a:blipFill>
        <a:ln>
          <a:noFill/>
        </a:ln>
      </dgm:spPr>
    </dgm:pt>
    <dgm:pt modelId="{C7F1C129-3BF7-459B-AB06-DCC38C74A9D5}" type="pres">
      <dgm:prSet presAssocID="{EB8FC79D-88C6-4F04-99ED-3B9FE3DCE6F1}" presName="text" presStyleLbl="node1" presStyleIdx="4" presStyleCnt="5">
        <dgm:presLayoutVars>
          <dgm:bulletEnabled val="1"/>
        </dgm:presLayoutVars>
      </dgm:prSet>
      <dgm:spPr/>
      <dgm:t>
        <a:bodyPr/>
        <a:lstStyle/>
        <a:p>
          <a:endParaRPr lang="ru-RU"/>
        </a:p>
      </dgm:t>
    </dgm:pt>
  </dgm:ptLst>
  <dgm:cxnLst>
    <dgm:cxn modelId="{5EB283E0-FE50-4BA5-86C5-C3C0654B8B46}" type="presOf" srcId="{EB8FC79D-88C6-4F04-99ED-3B9FE3DCE6F1}" destId="{C7F1C129-3BF7-459B-AB06-DCC38C74A9D5}" srcOrd="1" destOrd="0" presId="urn:microsoft.com/office/officeart/2005/8/layout/vList4#1"/>
    <dgm:cxn modelId="{2D35798F-BF78-4A94-8A79-F041FF1CF6F5}" type="presOf" srcId="{B26BEE4E-299A-44ED-A5C9-E659B9FA0453}" destId="{83778697-CB7C-47B9-8628-96FA2BD22001}" srcOrd="1" destOrd="0" presId="urn:microsoft.com/office/officeart/2005/8/layout/vList4#1"/>
    <dgm:cxn modelId="{739970CA-DBCD-4437-8D12-8CAADFF5C83C}" type="presOf" srcId="{B30BDE03-DDEF-434B-B327-4E78D2AA93A7}" destId="{7D1212E3-94DF-4B99-A3F8-75651E9C9958}" srcOrd="0" destOrd="0" presId="urn:microsoft.com/office/officeart/2005/8/layout/vList4#1"/>
    <dgm:cxn modelId="{203C0F11-251B-43EE-AB54-0058B9BB8C5B}" type="presOf" srcId="{B30BDE03-DDEF-434B-B327-4E78D2AA93A7}" destId="{AD0C1B82-286E-48AE-B495-F9266EFD9457}" srcOrd="1" destOrd="0" presId="urn:microsoft.com/office/officeart/2005/8/layout/vList4#1"/>
    <dgm:cxn modelId="{6CB79FEE-7F22-44F1-ABE7-E34B33A8398B}" srcId="{3DCA0F35-9587-4AE0-A7EE-BD5189CA8862}" destId="{B26BEE4E-299A-44ED-A5C9-E659B9FA0453}" srcOrd="0" destOrd="0" parTransId="{0DF18C2B-401E-4894-BD15-0C43410AF41B}" sibTransId="{74CF0200-4030-4331-8144-71E623DE4493}"/>
    <dgm:cxn modelId="{E4B1901D-75E5-4028-A3DB-095446B31063}" type="presOf" srcId="{28873714-FB8C-4B1F-9541-A2446CBD48A2}" destId="{DB5C395C-0622-4690-AB67-A213B2E6FEEC}" srcOrd="0" destOrd="0" presId="urn:microsoft.com/office/officeart/2005/8/layout/vList4#1"/>
    <dgm:cxn modelId="{424FABEE-94AB-4CA3-91D2-56CCB354AAE1}" type="presOf" srcId="{3DCA0F35-9587-4AE0-A7EE-BD5189CA8862}" destId="{C8322068-CABC-4F9D-87A2-6BEF42745A41}" srcOrd="0" destOrd="0" presId="urn:microsoft.com/office/officeart/2005/8/layout/vList4#1"/>
    <dgm:cxn modelId="{F2ED7DB5-87B0-4068-8CAA-1F5D8AFB64A3}" srcId="{3DCA0F35-9587-4AE0-A7EE-BD5189CA8862}" destId="{CDD169A1-3BC2-40A4-9C41-E9A3A408F158}" srcOrd="3" destOrd="0" parTransId="{09F71CF1-A010-40F2-81DD-4EBAAB181AFD}" sibTransId="{942145BA-AE96-433F-BE8D-B0318C7C3AB4}"/>
    <dgm:cxn modelId="{C9844DBF-C344-4296-984C-7CE2BD3677E8}" type="presOf" srcId="{CDD169A1-3BC2-40A4-9C41-E9A3A408F158}" destId="{8F7397DE-8145-42FB-A295-C92DD73973A8}" srcOrd="0" destOrd="0" presId="urn:microsoft.com/office/officeart/2005/8/layout/vList4#1"/>
    <dgm:cxn modelId="{E68D81F3-BA57-457B-8450-FAAD60762DFF}" type="presOf" srcId="{CDD169A1-3BC2-40A4-9C41-E9A3A408F158}" destId="{549DAFE7-3ED2-4BD8-9563-4AC0DEBD687C}" srcOrd="1" destOrd="0" presId="urn:microsoft.com/office/officeart/2005/8/layout/vList4#1"/>
    <dgm:cxn modelId="{E2CE733A-10DA-45DC-A23F-848B991EF027}" srcId="{3DCA0F35-9587-4AE0-A7EE-BD5189CA8862}" destId="{EB8FC79D-88C6-4F04-99ED-3B9FE3DCE6F1}" srcOrd="4" destOrd="0" parTransId="{2441172B-7339-4E5E-81D3-E4FBABE3199C}" sibTransId="{84330DA5-EB50-4601-BE54-CC043F9CBB35}"/>
    <dgm:cxn modelId="{CAE15547-34B2-4191-9BCC-0FDB6F22081C}" type="presOf" srcId="{EB8FC79D-88C6-4F04-99ED-3B9FE3DCE6F1}" destId="{E3FC0AE3-9CA7-42D1-8355-F8A3BE12200B}" srcOrd="0" destOrd="0" presId="urn:microsoft.com/office/officeart/2005/8/layout/vList4#1"/>
    <dgm:cxn modelId="{159B01A5-9123-4CDD-8CFE-43A43A86C8D7}" type="presOf" srcId="{28873714-FB8C-4B1F-9541-A2446CBD48A2}" destId="{5698E913-DE2A-418C-A3F6-62B00FC076CF}" srcOrd="1" destOrd="0" presId="urn:microsoft.com/office/officeart/2005/8/layout/vList4#1"/>
    <dgm:cxn modelId="{EF6A0D8F-DC87-4CD5-8A1E-CB034AEEC710}" srcId="{3DCA0F35-9587-4AE0-A7EE-BD5189CA8862}" destId="{28873714-FB8C-4B1F-9541-A2446CBD48A2}" srcOrd="1" destOrd="0" parTransId="{61F3A255-9A43-40E3-8E37-D717E43A8DA5}" sibTransId="{5768E2C4-F9B3-4FE0-9CB5-205A9220417A}"/>
    <dgm:cxn modelId="{53C3A635-E512-4F54-950D-8A4691E68707}" type="presOf" srcId="{B26BEE4E-299A-44ED-A5C9-E659B9FA0453}" destId="{3EA46AE2-862C-4ADD-B3A4-F622ABC9142B}" srcOrd="0" destOrd="0" presId="urn:microsoft.com/office/officeart/2005/8/layout/vList4#1"/>
    <dgm:cxn modelId="{27E0124D-0814-476D-9379-60E139F5A30E}" srcId="{3DCA0F35-9587-4AE0-A7EE-BD5189CA8862}" destId="{B30BDE03-DDEF-434B-B327-4E78D2AA93A7}" srcOrd="2" destOrd="0" parTransId="{93B0B49A-83F9-4E86-A036-731C6245E919}" sibTransId="{3009304C-9027-4BCE-A88F-9C41F94849F4}"/>
    <dgm:cxn modelId="{C830991C-601B-47AD-9835-85252D67058A}" type="presParOf" srcId="{C8322068-CABC-4F9D-87A2-6BEF42745A41}" destId="{804DD20A-C496-4748-BCB0-FA82C0A4ADA5}" srcOrd="0" destOrd="0" presId="urn:microsoft.com/office/officeart/2005/8/layout/vList4#1"/>
    <dgm:cxn modelId="{800D8D7B-22D1-4874-878D-BA4A3DFB242C}" type="presParOf" srcId="{804DD20A-C496-4748-BCB0-FA82C0A4ADA5}" destId="{3EA46AE2-862C-4ADD-B3A4-F622ABC9142B}" srcOrd="0" destOrd="0" presId="urn:microsoft.com/office/officeart/2005/8/layout/vList4#1"/>
    <dgm:cxn modelId="{84F2A167-9E5F-4CB9-9560-0C493C24D4E0}" type="presParOf" srcId="{804DD20A-C496-4748-BCB0-FA82C0A4ADA5}" destId="{AE6E01A4-2A69-4B29-9A03-3B511320CEAF}" srcOrd="1" destOrd="0" presId="urn:microsoft.com/office/officeart/2005/8/layout/vList4#1"/>
    <dgm:cxn modelId="{7087109C-365C-4077-8EDD-CABEBC041E13}" type="presParOf" srcId="{804DD20A-C496-4748-BCB0-FA82C0A4ADA5}" destId="{83778697-CB7C-47B9-8628-96FA2BD22001}" srcOrd="2" destOrd="0" presId="urn:microsoft.com/office/officeart/2005/8/layout/vList4#1"/>
    <dgm:cxn modelId="{7B573F8D-E590-4A76-B93D-3988B24E07EE}" type="presParOf" srcId="{C8322068-CABC-4F9D-87A2-6BEF42745A41}" destId="{2F7C994C-B250-4FCB-991E-A77B46AF2E3F}" srcOrd="1" destOrd="0" presId="urn:microsoft.com/office/officeart/2005/8/layout/vList4#1"/>
    <dgm:cxn modelId="{100CDB6C-6D43-410E-9725-A1685E851AA4}" type="presParOf" srcId="{C8322068-CABC-4F9D-87A2-6BEF42745A41}" destId="{FBF075AE-8F01-4B86-93E8-AD9A3DE07D23}" srcOrd="2" destOrd="0" presId="urn:microsoft.com/office/officeart/2005/8/layout/vList4#1"/>
    <dgm:cxn modelId="{8F5B25FB-D3FD-4AFC-ACED-53BDC34A6320}" type="presParOf" srcId="{FBF075AE-8F01-4B86-93E8-AD9A3DE07D23}" destId="{DB5C395C-0622-4690-AB67-A213B2E6FEEC}" srcOrd="0" destOrd="0" presId="urn:microsoft.com/office/officeart/2005/8/layout/vList4#1"/>
    <dgm:cxn modelId="{89F108CA-0625-4B1B-A5C2-BFAAB7B71FDA}" type="presParOf" srcId="{FBF075AE-8F01-4B86-93E8-AD9A3DE07D23}" destId="{F455D625-17D7-4069-B903-B8B1B1AAD2C0}" srcOrd="1" destOrd="0" presId="urn:microsoft.com/office/officeart/2005/8/layout/vList4#1"/>
    <dgm:cxn modelId="{B6DEB566-78BD-4C23-95B0-445E5D4A2B0F}" type="presParOf" srcId="{FBF075AE-8F01-4B86-93E8-AD9A3DE07D23}" destId="{5698E913-DE2A-418C-A3F6-62B00FC076CF}" srcOrd="2" destOrd="0" presId="urn:microsoft.com/office/officeart/2005/8/layout/vList4#1"/>
    <dgm:cxn modelId="{FDA37E8F-EF8B-4108-B76B-EE572D791FDC}" type="presParOf" srcId="{C8322068-CABC-4F9D-87A2-6BEF42745A41}" destId="{D829924B-A645-4581-B416-F4FC3CEBF7CD}" srcOrd="3" destOrd="0" presId="urn:microsoft.com/office/officeart/2005/8/layout/vList4#1"/>
    <dgm:cxn modelId="{0ACE7706-D590-4170-B69F-B0543871DEC6}" type="presParOf" srcId="{C8322068-CABC-4F9D-87A2-6BEF42745A41}" destId="{E42EBF22-89BB-4454-A635-ABFE9F11E75C}" srcOrd="4" destOrd="0" presId="urn:microsoft.com/office/officeart/2005/8/layout/vList4#1"/>
    <dgm:cxn modelId="{A8461222-6E27-406C-88F2-BDFF97F8B864}" type="presParOf" srcId="{E42EBF22-89BB-4454-A635-ABFE9F11E75C}" destId="{7D1212E3-94DF-4B99-A3F8-75651E9C9958}" srcOrd="0" destOrd="0" presId="urn:microsoft.com/office/officeart/2005/8/layout/vList4#1"/>
    <dgm:cxn modelId="{A3345A8F-34D2-45A8-992A-D6E25D3705C5}" type="presParOf" srcId="{E42EBF22-89BB-4454-A635-ABFE9F11E75C}" destId="{DCDE2DA5-6379-40AA-A365-6B43EA140682}" srcOrd="1" destOrd="0" presId="urn:microsoft.com/office/officeart/2005/8/layout/vList4#1"/>
    <dgm:cxn modelId="{3591C854-6A70-405D-AAC4-75B54B73687B}" type="presParOf" srcId="{E42EBF22-89BB-4454-A635-ABFE9F11E75C}" destId="{AD0C1B82-286E-48AE-B495-F9266EFD9457}" srcOrd="2" destOrd="0" presId="urn:microsoft.com/office/officeart/2005/8/layout/vList4#1"/>
    <dgm:cxn modelId="{9F725CDC-F66B-4545-8E5A-3D7D4004A990}" type="presParOf" srcId="{C8322068-CABC-4F9D-87A2-6BEF42745A41}" destId="{F5C7D2B5-4B2A-413D-AA0B-0969FA6E6D44}" srcOrd="5" destOrd="0" presId="urn:microsoft.com/office/officeart/2005/8/layout/vList4#1"/>
    <dgm:cxn modelId="{5E6768F8-5A53-42AF-A9E0-ECB54C943FB4}" type="presParOf" srcId="{C8322068-CABC-4F9D-87A2-6BEF42745A41}" destId="{5701A46E-FFEF-4C23-B32C-78557B8308D8}" srcOrd="6" destOrd="0" presId="urn:microsoft.com/office/officeart/2005/8/layout/vList4#1"/>
    <dgm:cxn modelId="{806B4012-0119-4B6A-9393-3ADB1F725736}" type="presParOf" srcId="{5701A46E-FFEF-4C23-B32C-78557B8308D8}" destId="{8F7397DE-8145-42FB-A295-C92DD73973A8}" srcOrd="0" destOrd="0" presId="urn:microsoft.com/office/officeart/2005/8/layout/vList4#1"/>
    <dgm:cxn modelId="{B644CDF6-3B4F-41EA-9E25-3E1B778818BD}" type="presParOf" srcId="{5701A46E-FFEF-4C23-B32C-78557B8308D8}" destId="{0301838B-9749-4A1B-B79F-44027AA73F38}" srcOrd="1" destOrd="0" presId="urn:microsoft.com/office/officeart/2005/8/layout/vList4#1"/>
    <dgm:cxn modelId="{593E975B-7B6A-4DFE-9808-58A8FF8E0AF6}" type="presParOf" srcId="{5701A46E-FFEF-4C23-B32C-78557B8308D8}" destId="{549DAFE7-3ED2-4BD8-9563-4AC0DEBD687C}" srcOrd="2" destOrd="0" presId="urn:microsoft.com/office/officeart/2005/8/layout/vList4#1"/>
    <dgm:cxn modelId="{BA73A2A9-AE16-4634-9CC8-7183FC0DA263}" type="presParOf" srcId="{C8322068-CABC-4F9D-87A2-6BEF42745A41}" destId="{E47F59EE-3067-4051-B376-DFA4104E70A0}" srcOrd="7" destOrd="0" presId="urn:microsoft.com/office/officeart/2005/8/layout/vList4#1"/>
    <dgm:cxn modelId="{0347FDB6-9BE3-446A-AAD7-4347FDEA8B67}" type="presParOf" srcId="{C8322068-CABC-4F9D-87A2-6BEF42745A41}" destId="{2D4D5D4D-3F83-4D99-94C8-D9390BD2C1FF}" srcOrd="8" destOrd="0" presId="urn:microsoft.com/office/officeart/2005/8/layout/vList4#1"/>
    <dgm:cxn modelId="{B5CA0765-7710-4145-BD3A-DF8BBEC4E3B3}" type="presParOf" srcId="{2D4D5D4D-3F83-4D99-94C8-D9390BD2C1FF}" destId="{E3FC0AE3-9CA7-42D1-8355-F8A3BE12200B}" srcOrd="0" destOrd="0" presId="urn:microsoft.com/office/officeart/2005/8/layout/vList4#1"/>
    <dgm:cxn modelId="{BDAFE350-AC19-4082-9075-7DF717957F92}" type="presParOf" srcId="{2D4D5D4D-3F83-4D99-94C8-D9390BD2C1FF}" destId="{53392A50-9A47-47DD-826D-D5C70933C00C}" srcOrd="1" destOrd="0" presId="urn:microsoft.com/office/officeart/2005/8/layout/vList4#1"/>
    <dgm:cxn modelId="{B2CF05AF-01EB-4693-A3C9-53D640032A30}" type="presParOf" srcId="{2D4D5D4D-3F83-4D99-94C8-D9390BD2C1FF}" destId="{C7F1C129-3BF7-459B-AB06-DCC38C74A9D5}" srcOrd="2" destOrd="0" presId="urn:microsoft.com/office/officeart/2005/8/layout/vList4#1"/>
  </dgm:cxnLst>
  <dgm:bg/>
  <dgm:whole/>
  <dgm:extLst>
    <a:ext uri="http://schemas.microsoft.com/office/drawing/2008/diagram">
      <dsp:dataModelExt xmlns:dsp="http://schemas.microsoft.com/office/drawing/2008/diagram" relId="rId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A46AE2-862C-4ADD-B3A4-F622ABC9142B}">
      <dsp:nvSpPr>
        <dsp:cNvPr id="0" name=""/>
        <dsp:cNvSpPr/>
      </dsp:nvSpPr>
      <dsp:spPr>
        <a:xfrm>
          <a:off x="0" y="0"/>
          <a:ext cx="6858000" cy="1657509"/>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rPr>
            <a:t>Система кровообращения</a:t>
          </a:r>
          <a:r>
            <a:rPr lang="ru-RU" sz="1400" kern="1200">
              <a:solidFill>
                <a:sysClr val="windowText" lastClr="000000"/>
              </a:solidFill>
            </a:rPr>
            <a:t>. Есть многочисленные свидетельства значительного влияния психологического состояния человека на развитие болезней сердца. Беспокойство, страх, гнев способствуют развитию сердечно-сосудистых заболеваний. Стресс приводит к выделению дополнительных гормонов, увеличивающих частоту сердечных сокращений и уровень артериального давления, кровеносные сосуды сужаются. Все это может привести к инфаркту и инсульту.</a:t>
          </a:r>
        </a:p>
      </dsp:txBody>
      <dsp:txXfrm>
        <a:off x="1537350" y="0"/>
        <a:ext cx="5320649" cy="1657509"/>
      </dsp:txXfrm>
    </dsp:sp>
    <dsp:sp modelId="{AE6E01A4-2A69-4B29-9A03-3B511320CEAF}">
      <dsp:nvSpPr>
        <dsp:cNvPr id="0" name=""/>
        <dsp:cNvSpPr/>
      </dsp:nvSpPr>
      <dsp:spPr>
        <a:xfrm>
          <a:off x="165750" y="165750"/>
          <a:ext cx="1371600" cy="1326007"/>
        </a:xfrm>
        <a:prstGeom prst="roundRect">
          <a:avLst>
            <a:gd name="adj" fmla="val 10000"/>
          </a:avLst>
        </a:prstGeom>
        <a:blipFill rotWithShape="1">
          <a:blip xmlns:r="http://schemas.openxmlformats.org/officeDocument/2006/relationships" r:embed="rId1"/>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DB5C395C-0622-4690-AB67-A213B2E6FEEC}">
      <dsp:nvSpPr>
        <dsp:cNvPr id="0" name=""/>
        <dsp:cNvSpPr/>
      </dsp:nvSpPr>
      <dsp:spPr>
        <a:xfrm>
          <a:off x="0" y="1823260"/>
          <a:ext cx="6858000" cy="1657509"/>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rPr>
            <a:t>Костно-мышечная система</a:t>
          </a:r>
          <a:r>
            <a:rPr lang="ru-RU" sz="1400" kern="1200">
              <a:solidFill>
                <a:sysClr val="windowText" lastClr="000000"/>
              </a:solidFill>
            </a:rPr>
            <a:t>. Стресс в соответствии с синдромом борьбы или бегства вызывает напряжение мышц, независимо от того, реальна угроза или воображаема. Мышцы создают дополнительную нагрузку связкам, сухожилиям, суставам, что порождает их боли. Кроме того, со временем мышцы слабеют и устают, отсюда и головные боли, боли в спине, шее, лопатках, коленях.</a:t>
          </a:r>
        </a:p>
      </dsp:txBody>
      <dsp:txXfrm>
        <a:off x="1537350" y="1823260"/>
        <a:ext cx="5320649" cy="1657509"/>
      </dsp:txXfrm>
    </dsp:sp>
    <dsp:sp modelId="{F455D625-17D7-4069-B903-B8B1B1AAD2C0}">
      <dsp:nvSpPr>
        <dsp:cNvPr id="0" name=""/>
        <dsp:cNvSpPr/>
      </dsp:nvSpPr>
      <dsp:spPr>
        <a:xfrm>
          <a:off x="165750" y="1989011"/>
          <a:ext cx="1371600" cy="1326007"/>
        </a:xfrm>
        <a:prstGeom prst="roundRect">
          <a:avLst>
            <a:gd name="adj" fmla="val 10000"/>
          </a:avLst>
        </a:prstGeom>
        <a:blipFill rotWithShape="1">
          <a:blip xmlns:r="http://schemas.openxmlformats.org/officeDocument/2006/relationships" r:embed="rId2"/>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7D1212E3-94DF-4B99-A3F8-75651E9C9958}">
      <dsp:nvSpPr>
        <dsp:cNvPr id="0" name=""/>
        <dsp:cNvSpPr/>
      </dsp:nvSpPr>
      <dsp:spPr>
        <a:xfrm>
          <a:off x="0" y="3646521"/>
          <a:ext cx="6858000" cy="1657509"/>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t> </a:t>
          </a:r>
          <a:r>
            <a:rPr lang="ru-RU" sz="1400" b="1" kern="1200">
              <a:solidFill>
                <a:sysClr val="windowText" lastClr="000000"/>
              </a:solidFill>
            </a:rPr>
            <a:t>Пищеварительная система</a:t>
          </a:r>
          <a:r>
            <a:rPr lang="ru-RU" sz="1400" kern="1200">
              <a:solidFill>
                <a:sysClr val="windowText" lastClr="000000"/>
              </a:solidFill>
            </a:rPr>
            <a:t>. При сильном стрессе слюнные железы прекращают выделение слюны, либо, наоборот, резко его увеличивают. Желудок увеличивает секрецию кислот, создавая избыточную кислотность, провоцирующую тошноту, изжогу, приводящую к возникновению язвы желудка. Другой возможный результат стресса - диарея.</a:t>
          </a:r>
        </a:p>
      </dsp:txBody>
      <dsp:txXfrm>
        <a:off x="1537350" y="3646521"/>
        <a:ext cx="5320649" cy="1657509"/>
      </dsp:txXfrm>
    </dsp:sp>
    <dsp:sp modelId="{DCDE2DA5-6379-40AA-A365-6B43EA140682}">
      <dsp:nvSpPr>
        <dsp:cNvPr id="0" name=""/>
        <dsp:cNvSpPr/>
      </dsp:nvSpPr>
      <dsp:spPr>
        <a:xfrm>
          <a:off x="165750" y="3812272"/>
          <a:ext cx="1371600" cy="1326007"/>
        </a:xfrm>
        <a:prstGeom prst="roundRect">
          <a:avLst>
            <a:gd name="adj" fmla="val 10000"/>
          </a:avLst>
        </a:prstGeom>
        <a:blipFill rotWithShape="1">
          <a:blip xmlns:r="http://schemas.openxmlformats.org/officeDocument/2006/relationships" r:embed="rId3"/>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8F7397DE-8145-42FB-A295-C92DD73973A8}">
      <dsp:nvSpPr>
        <dsp:cNvPr id="0" name=""/>
        <dsp:cNvSpPr/>
      </dsp:nvSpPr>
      <dsp:spPr>
        <a:xfrm>
          <a:off x="0" y="5469781"/>
          <a:ext cx="6858000" cy="1657509"/>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rPr>
            <a:t>Иммунная система</a:t>
          </a:r>
          <a:r>
            <a:rPr lang="ru-RU" sz="1400" kern="1200">
              <a:solidFill>
                <a:sysClr val="windowText" lastClr="000000"/>
              </a:solidFill>
            </a:rPr>
            <a:t>. Стресс снижает иммунитет, открывая доступ различного рода инфекциям. Кроме того, результаты недавних исследований (2006 г.) британских ученых подтвердили связь онкологических заболеваний и сильных эмоций (прежде всего, страха).</a:t>
          </a:r>
        </a:p>
      </dsp:txBody>
      <dsp:txXfrm>
        <a:off x="1537350" y="5469781"/>
        <a:ext cx="5320649" cy="1657509"/>
      </dsp:txXfrm>
    </dsp:sp>
    <dsp:sp modelId="{0301838B-9749-4A1B-B79F-44027AA73F38}">
      <dsp:nvSpPr>
        <dsp:cNvPr id="0" name=""/>
        <dsp:cNvSpPr/>
      </dsp:nvSpPr>
      <dsp:spPr>
        <a:xfrm>
          <a:off x="165750" y="5635532"/>
          <a:ext cx="1371600" cy="1326007"/>
        </a:xfrm>
        <a:prstGeom prst="roundRect">
          <a:avLst>
            <a:gd name="adj" fmla="val 10000"/>
          </a:avLst>
        </a:prstGeom>
        <a:blipFill rotWithShape="1">
          <a:blip xmlns:r="http://schemas.openxmlformats.org/officeDocument/2006/relationships" r:embed="rId4"/>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E3FC0AE3-9CA7-42D1-8355-F8A3BE12200B}">
      <dsp:nvSpPr>
        <dsp:cNvPr id="0" name=""/>
        <dsp:cNvSpPr/>
      </dsp:nvSpPr>
      <dsp:spPr>
        <a:xfrm>
          <a:off x="0" y="7283511"/>
          <a:ext cx="6858000" cy="1657509"/>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rPr>
            <a:t>Дыхательная система</a:t>
          </a:r>
          <a:r>
            <a:rPr lang="ru-RU" sz="1400" kern="1200">
              <a:solidFill>
                <a:sysClr val="windowText" lastClr="000000"/>
              </a:solidFill>
            </a:rPr>
            <a:t>. Известно большое количество случаев, когда сильный стресс (смерть в семье, автомобильная авария, а иногда и простой визит к стоматологу) вызывал приступы астмы.</a:t>
          </a:r>
        </a:p>
      </dsp:txBody>
      <dsp:txXfrm>
        <a:off x="1537350" y="7283511"/>
        <a:ext cx="5320649" cy="1657509"/>
      </dsp:txXfrm>
    </dsp:sp>
    <dsp:sp modelId="{53392A50-9A47-47DD-826D-D5C70933C00C}">
      <dsp:nvSpPr>
        <dsp:cNvPr id="0" name=""/>
        <dsp:cNvSpPr/>
      </dsp:nvSpPr>
      <dsp:spPr>
        <a:xfrm>
          <a:off x="165750" y="7458793"/>
          <a:ext cx="1371600" cy="1326007"/>
        </a:xfrm>
        <a:prstGeom prst="roundRect">
          <a:avLst>
            <a:gd name="adj" fmla="val 10000"/>
          </a:avLst>
        </a:prstGeom>
        <a:blipFill rotWithShape="1">
          <a:blip xmlns:r="http://schemas.openxmlformats.org/officeDocument/2006/relationships" r:embed="rId5"/>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Pages>
  <Words>179</Words>
  <Characters>1023</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cp:revision>
  <dcterms:created xsi:type="dcterms:W3CDTF">2016-04-02T15:43:00Z</dcterms:created>
  <dcterms:modified xsi:type="dcterms:W3CDTF">2016-04-04T12:54:00Z</dcterms:modified>
</cp:coreProperties>
</file>