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B0" w:rsidRPr="00FB2BB0" w:rsidRDefault="009C0400" w:rsidP="009C0400">
      <w:pPr>
        <w:spacing w:after="0" w:line="240" w:lineRule="auto"/>
        <w:jc w:val="center"/>
        <w:rPr>
          <w:rFonts w:ascii="Times New Roman" w:hAnsi="Times New Roman" w:cs="Times New Roman"/>
          <w:sz w:val="24"/>
        </w:rPr>
      </w:pPr>
      <w:r>
        <w:rPr>
          <w:rFonts w:ascii="Times New Roman" w:hAnsi="Times New Roman" w:cs="Times New Roman"/>
          <w:sz w:val="24"/>
        </w:rPr>
        <w:t xml:space="preserve">                                                               </w:t>
      </w:r>
      <w:proofErr w:type="spellStart"/>
      <w:r w:rsidR="00FB2BB0" w:rsidRPr="00FB2BB0">
        <w:rPr>
          <w:rFonts w:ascii="Times New Roman" w:hAnsi="Times New Roman" w:cs="Times New Roman"/>
          <w:sz w:val="24"/>
        </w:rPr>
        <w:t>Ясыревский</w:t>
      </w:r>
      <w:proofErr w:type="spellEnd"/>
      <w:r w:rsidR="00FB2BB0" w:rsidRPr="00FB2BB0">
        <w:rPr>
          <w:rFonts w:ascii="Times New Roman" w:hAnsi="Times New Roman" w:cs="Times New Roman"/>
          <w:sz w:val="24"/>
        </w:rPr>
        <w:t xml:space="preserve"> отдел</w:t>
      </w:r>
      <w:r>
        <w:rPr>
          <w:rFonts w:ascii="Times New Roman" w:hAnsi="Times New Roman" w:cs="Times New Roman"/>
          <w:sz w:val="24"/>
        </w:rPr>
        <w:t xml:space="preserve">                                      </w:t>
      </w:r>
      <w:r>
        <w:rPr>
          <w:noProof/>
          <w:lang w:eastAsia="ru-RU"/>
        </w:rPr>
      </w:r>
      <w:r>
        <w:rPr>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 o:spid="_x0000_s1034" type="#_x0000_t120" style="width:58.7pt;height:51.9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" fillcolor="#4f81bd [3204]" strokecolor="#243f60 [1604]" strokeweight="2pt">
            <v:textbox style="mso-next-textbox:#Блок-схема: узел 2">
              <w:txbxContent>
                <w:p w:rsidR="009C0400" w:rsidRPr="00FB2BB0" w:rsidRDefault="009C0400" w:rsidP="009C0400">
                  <w:pPr>
                    <w:jc w:val="center"/>
                    <w:rPr>
                      <w:rFonts w:ascii="Times New Roman" w:hAnsi="Times New Roman" w:cs="Times New Roman"/>
                      <w:sz w:val="24"/>
                    </w:rPr>
                  </w:pPr>
                  <w:r w:rsidRPr="00FB2BB0">
                    <w:rPr>
                      <w:rFonts w:ascii="Times New Roman" w:hAnsi="Times New Roman" w:cs="Times New Roman"/>
                      <w:sz w:val="24"/>
                    </w:rPr>
                    <w:t>12+</w:t>
                  </w:r>
                </w:p>
              </w:txbxContent>
            </v:textbox>
            <w10:wrap type="none"/>
            <w10:anchorlock/>
          </v:shape>
        </w:pict>
      </w:r>
    </w:p>
    <w:p w:rsidR="00FB2BB0" w:rsidRPr="00FB2BB0" w:rsidRDefault="00FB2BB0" w:rsidP="009C0400">
      <w:pPr>
        <w:spacing w:after="0" w:line="240" w:lineRule="auto"/>
        <w:jc w:val="center"/>
        <w:rPr>
          <w:rFonts w:ascii="Times New Roman" w:hAnsi="Times New Roman" w:cs="Times New Roman"/>
          <w:sz w:val="24"/>
        </w:rPr>
      </w:pPr>
      <w:r w:rsidRPr="00FB2BB0">
        <w:rPr>
          <w:rFonts w:ascii="Times New Roman" w:hAnsi="Times New Roman" w:cs="Times New Roman"/>
          <w:sz w:val="24"/>
        </w:rPr>
        <w:t>МБУК ВР «МЦБ» имени М.В. Наумова</w:t>
      </w:r>
    </w:p>
    <w:p w:rsidR="00FB2BB0" w:rsidRDefault="00FB2BB0" w:rsidP="009C0400">
      <w:pPr>
        <w:jc w:val="center"/>
      </w:pPr>
    </w:p>
    <w:p w:rsidR="00FB2BB0" w:rsidRDefault="00FB2BB0" w:rsidP="009C0400">
      <w:pPr>
        <w:jc w:val="center"/>
      </w:pPr>
    </w:p>
    <w:p w:rsidR="00FB2BB0" w:rsidRPr="009C0400" w:rsidRDefault="009C0400" w:rsidP="009C0400">
      <w:pPr>
        <w:jc w:val="center"/>
        <w:rPr>
          <w:rFonts w:ascii="Times New Roman" w:hAnsi="Times New Roman" w:cs="Times New Roman"/>
          <w:b/>
          <w:i/>
          <w:sz w:val="64"/>
          <w:szCs w:val="64"/>
        </w:rPr>
      </w:pPr>
      <w:r w:rsidRPr="009C0400">
        <w:rPr>
          <w:rFonts w:ascii="Times New Roman" w:hAnsi="Times New Roman" w:cs="Times New Roman"/>
          <w:b/>
          <w:i/>
          <w:sz w:val="64"/>
          <w:szCs w:val="64"/>
        </w:rPr>
        <w:t>«СПЕШИТЕ ДЕЛАТЬ ДОБРО»</w:t>
      </w:r>
    </w:p>
    <w:p w:rsidR="00FB2BB0" w:rsidRDefault="00FB2BB0" w:rsidP="009C0400">
      <w:pPr>
        <w:jc w:val="center"/>
      </w:pPr>
    </w:p>
    <w:p w:rsidR="00FB2BB0" w:rsidRDefault="00A166F9" w:rsidP="009C0400">
      <w:pPr>
        <w:jc w:val="center"/>
      </w:pPr>
      <w:r>
        <w:rPr>
          <w:noProof/>
          <w:lang w:eastAsia="ru-RU"/>
        </w:rPr>
        <w:drawing>
          <wp:inline distT="0" distB="0" distL="0" distR="0">
            <wp:extent cx="4118919" cy="30912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20458" cy="3092435"/>
                    </a:xfrm>
                    <a:prstGeom prst="rect">
                      <a:avLst/>
                    </a:prstGeom>
                  </pic:spPr>
                </pic:pic>
              </a:graphicData>
            </a:graphic>
          </wp:inline>
        </w:drawing>
      </w:r>
    </w:p>
    <w:p w:rsidR="00FB2BB0" w:rsidRDefault="00FB2BB0" w:rsidP="009C0400">
      <w:pPr>
        <w:jc w:val="center"/>
      </w:pPr>
    </w:p>
    <w:p w:rsidR="00A166F9" w:rsidRPr="00A166F9" w:rsidRDefault="00A166F9" w:rsidP="009C0400">
      <w:pPr>
        <w:tabs>
          <w:tab w:val="left" w:pos="6811"/>
        </w:tabs>
        <w:spacing w:after="0" w:line="240" w:lineRule="auto"/>
        <w:jc w:val="center"/>
        <w:rPr>
          <w:rFonts w:ascii="Times New Roman" w:hAnsi="Times New Roman" w:cs="Times New Roman"/>
          <w:sz w:val="32"/>
        </w:rPr>
      </w:pPr>
      <w:r w:rsidRPr="00A166F9">
        <w:rPr>
          <w:rFonts w:ascii="Times New Roman" w:hAnsi="Times New Roman" w:cs="Times New Roman"/>
          <w:sz w:val="32"/>
        </w:rPr>
        <w:t>Рекомендательный список литературы.</w:t>
      </w:r>
    </w:p>
    <w:p w:rsidR="00A166F9" w:rsidRDefault="00A166F9" w:rsidP="009C0400">
      <w:pPr>
        <w:tabs>
          <w:tab w:val="left" w:pos="6811"/>
        </w:tabs>
        <w:spacing w:after="0" w:line="240" w:lineRule="auto"/>
        <w:jc w:val="center"/>
      </w:pPr>
    </w:p>
    <w:p w:rsidR="00A166F9" w:rsidRDefault="00A166F9" w:rsidP="009C0400">
      <w:pPr>
        <w:tabs>
          <w:tab w:val="left" w:pos="6811"/>
        </w:tabs>
        <w:spacing w:after="0" w:line="240" w:lineRule="auto"/>
        <w:jc w:val="both"/>
      </w:pPr>
    </w:p>
    <w:p w:rsidR="00A166F9" w:rsidRDefault="00A166F9" w:rsidP="009C0400">
      <w:pPr>
        <w:tabs>
          <w:tab w:val="left" w:pos="6811"/>
        </w:tabs>
        <w:spacing w:after="0" w:line="240" w:lineRule="auto"/>
        <w:jc w:val="both"/>
      </w:pPr>
    </w:p>
    <w:p w:rsidR="00A166F9" w:rsidRDefault="00A166F9" w:rsidP="009C0400">
      <w:pPr>
        <w:tabs>
          <w:tab w:val="left" w:pos="6811"/>
        </w:tabs>
        <w:spacing w:after="0" w:line="240" w:lineRule="auto"/>
        <w:jc w:val="both"/>
      </w:pPr>
    </w:p>
    <w:p w:rsidR="00A166F9" w:rsidRDefault="00A166F9" w:rsidP="009C0400">
      <w:pPr>
        <w:tabs>
          <w:tab w:val="left" w:pos="6811"/>
        </w:tabs>
        <w:spacing w:after="0" w:line="240" w:lineRule="auto"/>
        <w:jc w:val="both"/>
      </w:pPr>
    </w:p>
    <w:p w:rsidR="006275B9" w:rsidRDefault="006275B9" w:rsidP="009C0400">
      <w:pPr>
        <w:tabs>
          <w:tab w:val="left" w:pos="6811"/>
        </w:tabs>
        <w:spacing w:after="0" w:line="240" w:lineRule="auto"/>
        <w:jc w:val="both"/>
      </w:pPr>
      <w:r>
        <w:t xml:space="preserve">                                                         </w:t>
      </w:r>
    </w:p>
    <w:p w:rsidR="006275B9" w:rsidRDefault="006275B9" w:rsidP="009C0400">
      <w:pPr>
        <w:tabs>
          <w:tab w:val="left" w:pos="6811"/>
        </w:tabs>
        <w:spacing w:after="0" w:line="240" w:lineRule="auto"/>
        <w:jc w:val="both"/>
      </w:pPr>
      <w:r>
        <w:t xml:space="preserve">                                                                                                                                                 </w:t>
      </w:r>
    </w:p>
    <w:p w:rsidR="006275B9" w:rsidRDefault="006275B9" w:rsidP="009C0400">
      <w:pPr>
        <w:tabs>
          <w:tab w:val="left" w:pos="6811"/>
        </w:tabs>
        <w:spacing w:after="0" w:line="240" w:lineRule="auto"/>
        <w:jc w:val="both"/>
      </w:pPr>
    </w:p>
    <w:p w:rsidR="006275B9" w:rsidRPr="006275B9" w:rsidRDefault="006275B9" w:rsidP="009C0400">
      <w:pPr>
        <w:tabs>
          <w:tab w:val="left" w:pos="6811"/>
        </w:tabs>
        <w:spacing w:after="0" w:line="240" w:lineRule="auto"/>
        <w:jc w:val="both"/>
        <w:rPr>
          <w:rFonts w:ascii="Times New Roman" w:hAnsi="Times New Roman" w:cs="Times New Roman"/>
        </w:rPr>
      </w:pPr>
      <w:r w:rsidRPr="006275B9">
        <w:rPr>
          <w:rFonts w:ascii="Times New Roman" w:hAnsi="Times New Roman" w:cs="Times New Roman"/>
        </w:rPr>
        <w:t xml:space="preserve">                                                                                                                                                </w:t>
      </w:r>
      <w:r w:rsidR="004B6D2F">
        <w:rPr>
          <w:rFonts w:ascii="Times New Roman" w:hAnsi="Times New Roman" w:cs="Times New Roman"/>
        </w:rPr>
        <w:t xml:space="preserve">  </w:t>
      </w:r>
      <w:r w:rsidRPr="006275B9">
        <w:rPr>
          <w:rFonts w:ascii="Times New Roman" w:hAnsi="Times New Roman" w:cs="Times New Roman"/>
        </w:rPr>
        <w:t xml:space="preserve"> </w:t>
      </w:r>
      <w:r w:rsidR="004B6D2F">
        <w:rPr>
          <w:rFonts w:ascii="Times New Roman" w:hAnsi="Times New Roman" w:cs="Times New Roman"/>
        </w:rPr>
        <w:t>Выполнила</w:t>
      </w:r>
      <w:r w:rsidRPr="006275B9">
        <w:rPr>
          <w:rFonts w:ascii="Times New Roman" w:hAnsi="Times New Roman" w:cs="Times New Roman"/>
        </w:rPr>
        <w:t>:</w:t>
      </w:r>
    </w:p>
    <w:p w:rsidR="006275B9" w:rsidRPr="006275B9" w:rsidRDefault="006275B9" w:rsidP="009C0400">
      <w:pPr>
        <w:tabs>
          <w:tab w:val="left" w:pos="6811"/>
        </w:tabs>
        <w:spacing w:after="0" w:line="240" w:lineRule="auto"/>
        <w:jc w:val="both"/>
        <w:rPr>
          <w:rFonts w:ascii="Times New Roman" w:hAnsi="Times New Roman" w:cs="Times New Roman"/>
        </w:rPr>
      </w:pPr>
      <w:r w:rsidRPr="006275B9">
        <w:rPr>
          <w:rFonts w:ascii="Times New Roman" w:hAnsi="Times New Roman" w:cs="Times New Roman"/>
        </w:rPr>
        <w:t xml:space="preserve">                                                                                                                        </w:t>
      </w:r>
      <w:r>
        <w:rPr>
          <w:rFonts w:ascii="Times New Roman" w:hAnsi="Times New Roman" w:cs="Times New Roman"/>
        </w:rPr>
        <w:t xml:space="preserve">  </w:t>
      </w:r>
      <w:r w:rsidRPr="006275B9">
        <w:rPr>
          <w:rFonts w:ascii="Times New Roman" w:hAnsi="Times New Roman" w:cs="Times New Roman"/>
        </w:rPr>
        <w:t xml:space="preserve"> библиотекарь 2 категории</w:t>
      </w:r>
    </w:p>
    <w:p w:rsidR="006275B9" w:rsidRPr="006275B9" w:rsidRDefault="006275B9" w:rsidP="009C0400">
      <w:pPr>
        <w:tabs>
          <w:tab w:val="left" w:pos="6811"/>
        </w:tabs>
        <w:spacing w:after="0" w:line="240" w:lineRule="auto"/>
        <w:jc w:val="both"/>
        <w:rPr>
          <w:rFonts w:ascii="Times New Roman" w:hAnsi="Times New Roman" w:cs="Times New Roman"/>
        </w:rPr>
      </w:pPr>
      <w:r w:rsidRPr="006275B9">
        <w:rPr>
          <w:rFonts w:ascii="Times New Roman" w:hAnsi="Times New Roman" w:cs="Times New Roman"/>
        </w:rPr>
        <w:t xml:space="preserve">                                                                                                                                    </w:t>
      </w:r>
      <w:r>
        <w:rPr>
          <w:rFonts w:ascii="Times New Roman" w:hAnsi="Times New Roman" w:cs="Times New Roman"/>
        </w:rPr>
        <w:t xml:space="preserve"> </w:t>
      </w:r>
      <w:proofErr w:type="spellStart"/>
      <w:r w:rsidRPr="006275B9">
        <w:rPr>
          <w:rFonts w:ascii="Times New Roman" w:hAnsi="Times New Roman" w:cs="Times New Roman"/>
        </w:rPr>
        <w:t>Ясыревского</w:t>
      </w:r>
      <w:proofErr w:type="spellEnd"/>
      <w:r w:rsidRPr="006275B9">
        <w:rPr>
          <w:rFonts w:ascii="Times New Roman" w:hAnsi="Times New Roman" w:cs="Times New Roman"/>
        </w:rPr>
        <w:t xml:space="preserve"> отдела </w:t>
      </w:r>
    </w:p>
    <w:p w:rsidR="006275B9" w:rsidRPr="006275B9" w:rsidRDefault="006275B9" w:rsidP="009C0400">
      <w:pPr>
        <w:tabs>
          <w:tab w:val="left" w:pos="6811"/>
        </w:tabs>
        <w:spacing w:after="0" w:line="240" w:lineRule="auto"/>
        <w:jc w:val="both"/>
        <w:rPr>
          <w:rFonts w:ascii="Times New Roman" w:hAnsi="Times New Roman" w:cs="Times New Roman"/>
        </w:rPr>
      </w:pPr>
      <w:r w:rsidRPr="006275B9">
        <w:rPr>
          <w:rFonts w:ascii="Times New Roman" w:hAnsi="Times New Roman" w:cs="Times New Roman"/>
        </w:rPr>
        <w:t xml:space="preserve">                                  </w:t>
      </w:r>
      <w:r w:rsidR="00A166F9">
        <w:rPr>
          <w:rFonts w:ascii="Times New Roman" w:hAnsi="Times New Roman" w:cs="Times New Roman"/>
        </w:rPr>
        <w:t xml:space="preserve">                               </w:t>
      </w:r>
      <w:r w:rsidRPr="006275B9">
        <w:rPr>
          <w:rFonts w:ascii="Times New Roman" w:hAnsi="Times New Roman" w:cs="Times New Roman"/>
        </w:rPr>
        <w:t xml:space="preserve">                                       МБУК ВР «МЦБ» им. М.В. Наумова</w:t>
      </w:r>
    </w:p>
    <w:p w:rsidR="006275B9" w:rsidRPr="006275B9" w:rsidRDefault="006275B9" w:rsidP="009C0400">
      <w:pPr>
        <w:tabs>
          <w:tab w:val="left" w:pos="6811"/>
        </w:tabs>
        <w:spacing w:after="0" w:line="240" w:lineRule="auto"/>
        <w:jc w:val="both"/>
        <w:rPr>
          <w:rFonts w:ascii="Times New Roman" w:hAnsi="Times New Roman" w:cs="Times New Roman"/>
        </w:rPr>
      </w:pPr>
      <w:r w:rsidRPr="006275B9">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Одарчук</w:t>
      </w:r>
      <w:proofErr w:type="spellEnd"/>
      <w:r>
        <w:rPr>
          <w:rFonts w:ascii="Times New Roman" w:hAnsi="Times New Roman" w:cs="Times New Roman"/>
        </w:rPr>
        <w:t xml:space="preserve"> </w:t>
      </w:r>
      <w:r w:rsidRPr="006275B9">
        <w:rPr>
          <w:rFonts w:ascii="Times New Roman" w:hAnsi="Times New Roman" w:cs="Times New Roman"/>
        </w:rPr>
        <w:t>Л.А.</w:t>
      </w:r>
    </w:p>
    <w:p w:rsidR="006275B9" w:rsidRDefault="006275B9" w:rsidP="009C0400">
      <w:pPr>
        <w:tabs>
          <w:tab w:val="left" w:pos="6811"/>
        </w:tabs>
        <w:spacing w:after="0" w:line="240" w:lineRule="auto"/>
        <w:jc w:val="both"/>
        <w:rPr>
          <w:rFonts w:ascii="Times New Roman" w:hAnsi="Times New Roman" w:cs="Times New Roman"/>
        </w:rPr>
      </w:pPr>
    </w:p>
    <w:p w:rsidR="009C0400" w:rsidRPr="006275B9" w:rsidRDefault="009C0400" w:rsidP="009C0400">
      <w:pPr>
        <w:tabs>
          <w:tab w:val="left" w:pos="6811"/>
        </w:tabs>
        <w:spacing w:after="0" w:line="240" w:lineRule="auto"/>
        <w:jc w:val="both"/>
        <w:rPr>
          <w:rFonts w:ascii="Times New Roman" w:hAnsi="Times New Roman" w:cs="Times New Roman"/>
        </w:rPr>
      </w:pPr>
    </w:p>
    <w:p w:rsidR="006275B9" w:rsidRPr="006275B9" w:rsidRDefault="006275B9" w:rsidP="009C0400">
      <w:pPr>
        <w:tabs>
          <w:tab w:val="left" w:pos="6811"/>
        </w:tabs>
        <w:spacing w:after="0" w:line="240" w:lineRule="auto"/>
        <w:jc w:val="center"/>
        <w:rPr>
          <w:rFonts w:ascii="Times New Roman" w:hAnsi="Times New Roman" w:cs="Times New Roman"/>
        </w:rPr>
      </w:pPr>
      <w:r w:rsidRPr="006275B9">
        <w:rPr>
          <w:rFonts w:ascii="Times New Roman" w:hAnsi="Times New Roman" w:cs="Times New Roman"/>
        </w:rPr>
        <w:t xml:space="preserve">х. </w:t>
      </w:r>
      <w:proofErr w:type="spellStart"/>
      <w:r w:rsidRPr="006275B9">
        <w:rPr>
          <w:rFonts w:ascii="Times New Roman" w:hAnsi="Times New Roman" w:cs="Times New Roman"/>
        </w:rPr>
        <w:t>Ясырев</w:t>
      </w:r>
      <w:proofErr w:type="spellEnd"/>
      <w:r w:rsidRPr="006275B9">
        <w:rPr>
          <w:rFonts w:ascii="Times New Roman" w:hAnsi="Times New Roman" w:cs="Times New Roman"/>
        </w:rPr>
        <w:t>.</w:t>
      </w:r>
    </w:p>
    <w:p w:rsidR="00FB2BB0" w:rsidRPr="009C0400" w:rsidRDefault="006275B9" w:rsidP="009C0400">
      <w:pPr>
        <w:tabs>
          <w:tab w:val="left" w:pos="6811"/>
        </w:tabs>
        <w:spacing w:after="0" w:line="240" w:lineRule="auto"/>
        <w:jc w:val="center"/>
        <w:rPr>
          <w:rFonts w:ascii="Times New Roman" w:hAnsi="Times New Roman" w:cs="Times New Roman"/>
        </w:rPr>
      </w:pPr>
      <w:r w:rsidRPr="006275B9">
        <w:rPr>
          <w:rFonts w:ascii="Times New Roman" w:hAnsi="Times New Roman" w:cs="Times New Roman"/>
        </w:rPr>
        <w:t>2021г.</w:t>
      </w:r>
    </w:p>
    <w:p w:rsidR="008322A5" w:rsidRDefault="00FB2BB0" w:rsidP="009C0400">
      <w:pPr>
        <w:jc w:val="both"/>
        <w:rPr>
          <w:rFonts w:ascii="Times New Roman" w:hAnsi="Times New Roman" w:cs="Times New Roman"/>
          <w:sz w:val="24"/>
        </w:rPr>
      </w:pPr>
      <w:r w:rsidRPr="00A166F9">
        <w:rPr>
          <w:rFonts w:ascii="Times New Roman" w:hAnsi="Times New Roman" w:cs="Times New Roman"/>
          <w:sz w:val="24"/>
        </w:rPr>
        <w:lastRenderedPageBreak/>
        <w:t xml:space="preserve">   Добрые дела</w:t>
      </w:r>
      <w:proofErr w:type="gramStart"/>
      <w:r w:rsidRPr="00A166F9">
        <w:rPr>
          <w:rFonts w:ascii="Times New Roman" w:hAnsi="Times New Roman" w:cs="Times New Roman"/>
          <w:sz w:val="24"/>
        </w:rPr>
        <w:t>… Э</w:t>
      </w:r>
      <w:proofErr w:type="gramEnd"/>
      <w:r w:rsidRPr="00A166F9">
        <w:rPr>
          <w:rFonts w:ascii="Times New Roman" w:hAnsi="Times New Roman" w:cs="Times New Roman"/>
          <w:sz w:val="24"/>
        </w:rPr>
        <w:t xml:space="preserve">то и добрые слова, и помощь старым, и поддержка друзей. Творить добро нелегко, это требует от человека душевной щедрости, способности жертвовать </w:t>
      </w:r>
      <w:proofErr w:type="gramStart"/>
      <w:r w:rsidRPr="00A166F9">
        <w:rPr>
          <w:rFonts w:ascii="Times New Roman" w:hAnsi="Times New Roman" w:cs="Times New Roman"/>
          <w:sz w:val="24"/>
        </w:rPr>
        <w:t>личными</w:t>
      </w:r>
      <w:proofErr w:type="gramEnd"/>
      <w:r w:rsidRPr="00A166F9">
        <w:rPr>
          <w:rFonts w:ascii="Times New Roman" w:hAnsi="Times New Roman" w:cs="Times New Roman"/>
          <w:sz w:val="24"/>
        </w:rPr>
        <w:t xml:space="preserve"> интересам, привычки отдавать людям больше, чем брать. Любить и жалеть людей труднее, чем ненавидеть. Не откладывай добрые дела на будущее. Ведь делая добро, не ожидая его от других, человек отдает огромное количество энергии любви, которая возвращается к нему в большем размере. Творя добро сейчас, человек творит свое прекрасное будущее. Предлагаем вам книги о вполне обычных мальчишках и девчонках, их родителях, о школе. Книги написаны разными авторами и иллюстрированы разными художниками. Они дают настоящие уроки нравственности юным читателям и раскрывают перед ними мир добрых дел, учат честности и верной дружбе, пробуждают совесть и чувство сопереживания.</w:t>
      </w:r>
    </w:p>
    <w:p w:rsidR="008322A5" w:rsidRDefault="008322A5" w:rsidP="009C0400">
      <w:pPr>
        <w:spacing w:after="0" w:line="240" w:lineRule="auto"/>
        <w:jc w:val="both"/>
        <w:rPr>
          <w:rFonts w:ascii="Times New Roman" w:hAnsi="Times New Roman" w:cs="Times New Roman"/>
          <w:sz w:val="24"/>
        </w:rPr>
      </w:pPr>
    </w:p>
    <w:p w:rsidR="008322A5" w:rsidRDefault="00172506" w:rsidP="009C0400">
      <w:pPr>
        <w:spacing w:after="0" w:line="240" w:lineRule="auto"/>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58240" behindDoc="0" locked="0" layoutInCell="1" allowOverlap="1">
            <wp:simplePos x="0" y="0"/>
            <wp:positionH relativeFrom="column">
              <wp:posOffset>-1270</wp:posOffset>
            </wp:positionH>
            <wp:positionV relativeFrom="paragraph">
              <wp:posOffset>0</wp:posOffset>
            </wp:positionV>
            <wp:extent cx="1352550" cy="2084070"/>
            <wp:effectExtent l="0" t="0" r="0" b="0"/>
            <wp:wrapSquare wrapText="bothSides"/>
            <wp:docPr id="1" name="Рисунок 1" descr="C:\Users\Пользователь\Desktop\101895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0189507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2084070"/>
                    </a:xfrm>
                    <a:prstGeom prst="rect">
                      <a:avLst/>
                    </a:prstGeom>
                    <a:noFill/>
                    <a:ln>
                      <a:noFill/>
                    </a:ln>
                  </pic:spPr>
                </pic:pic>
              </a:graphicData>
            </a:graphic>
          </wp:anchor>
        </w:drawing>
      </w:r>
      <w:r w:rsidR="00FB2BB0" w:rsidRPr="00172506">
        <w:rPr>
          <w:rFonts w:ascii="Times New Roman" w:hAnsi="Times New Roman" w:cs="Times New Roman"/>
          <w:sz w:val="24"/>
        </w:rPr>
        <w:t xml:space="preserve"> </w:t>
      </w:r>
      <w:r w:rsidR="008322A5">
        <w:rPr>
          <w:rFonts w:ascii="Times New Roman" w:hAnsi="Times New Roman" w:cs="Times New Roman"/>
          <w:sz w:val="24"/>
        </w:rPr>
        <w:t xml:space="preserve"> </w:t>
      </w:r>
      <w:r w:rsidR="00FB2BB0" w:rsidRPr="008322A5">
        <w:rPr>
          <w:rFonts w:ascii="Times New Roman" w:hAnsi="Times New Roman" w:cs="Times New Roman"/>
          <w:b/>
          <w:sz w:val="24"/>
        </w:rPr>
        <w:t>Осеева</w:t>
      </w:r>
      <w:r w:rsidR="00EB2436" w:rsidRPr="008322A5">
        <w:rPr>
          <w:rFonts w:ascii="Times New Roman" w:hAnsi="Times New Roman" w:cs="Times New Roman"/>
          <w:b/>
          <w:sz w:val="24"/>
        </w:rPr>
        <w:t>,</w:t>
      </w:r>
      <w:r w:rsidR="00FB2BB0" w:rsidRPr="008322A5">
        <w:rPr>
          <w:rFonts w:ascii="Times New Roman" w:hAnsi="Times New Roman" w:cs="Times New Roman"/>
          <w:b/>
          <w:sz w:val="24"/>
        </w:rPr>
        <w:t xml:space="preserve"> В.А. </w:t>
      </w:r>
      <w:proofErr w:type="spellStart"/>
      <w:r w:rsidR="00FB2BB0" w:rsidRPr="008322A5">
        <w:rPr>
          <w:rFonts w:ascii="Times New Roman" w:hAnsi="Times New Roman" w:cs="Times New Roman"/>
          <w:b/>
          <w:sz w:val="24"/>
        </w:rPr>
        <w:t>Ди</w:t>
      </w:r>
      <w:r w:rsidR="004B6D2F" w:rsidRPr="008322A5">
        <w:rPr>
          <w:rFonts w:ascii="Times New Roman" w:hAnsi="Times New Roman" w:cs="Times New Roman"/>
          <w:b/>
          <w:sz w:val="24"/>
        </w:rPr>
        <w:t>нка</w:t>
      </w:r>
      <w:proofErr w:type="spellEnd"/>
      <w:r w:rsidR="004B6D2F" w:rsidRPr="008322A5">
        <w:rPr>
          <w:rFonts w:ascii="Times New Roman" w:hAnsi="Times New Roman" w:cs="Times New Roman"/>
          <w:b/>
          <w:sz w:val="24"/>
        </w:rPr>
        <w:t xml:space="preserve">. </w:t>
      </w:r>
      <w:proofErr w:type="spellStart"/>
      <w:r w:rsidR="004B6D2F" w:rsidRPr="008322A5">
        <w:rPr>
          <w:rFonts w:ascii="Times New Roman" w:hAnsi="Times New Roman" w:cs="Times New Roman"/>
          <w:b/>
          <w:sz w:val="24"/>
        </w:rPr>
        <w:t>Динка</w:t>
      </w:r>
      <w:proofErr w:type="spellEnd"/>
      <w:r w:rsidR="004B6D2F" w:rsidRPr="008322A5">
        <w:rPr>
          <w:rFonts w:ascii="Times New Roman" w:hAnsi="Times New Roman" w:cs="Times New Roman"/>
          <w:b/>
          <w:sz w:val="24"/>
        </w:rPr>
        <w:t xml:space="preserve"> прощается с детством</w:t>
      </w:r>
      <w:r w:rsidR="004B6D2F" w:rsidRPr="00172506">
        <w:rPr>
          <w:rFonts w:ascii="Times New Roman" w:hAnsi="Times New Roman" w:cs="Times New Roman"/>
          <w:sz w:val="24"/>
        </w:rPr>
        <w:t>: повесть/ Валентина Александровна Осеева.</w:t>
      </w:r>
      <w:r w:rsidR="00FB2BB0" w:rsidRPr="00172506">
        <w:rPr>
          <w:rFonts w:ascii="Times New Roman" w:hAnsi="Times New Roman" w:cs="Times New Roman"/>
          <w:sz w:val="24"/>
        </w:rPr>
        <w:t xml:space="preserve"> – М</w:t>
      </w:r>
      <w:r w:rsidR="004B6D2F" w:rsidRPr="00172506">
        <w:rPr>
          <w:rFonts w:ascii="Times New Roman" w:hAnsi="Times New Roman" w:cs="Times New Roman"/>
          <w:sz w:val="24"/>
        </w:rPr>
        <w:t>осква</w:t>
      </w:r>
      <w:r w:rsidR="00FB2BB0" w:rsidRPr="00172506">
        <w:rPr>
          <w:rFonts w:ascii="Times New Roman" w:hAnsi="Times New Roman" w:cs="Times New Roman"/>
          <w:sz w:val="24"/>
        </w:rPr>
        <w:t xml:space="preserve">: </w:t>
      </w:r>
      <w:r w:rsidR="009C0400">
        <w:rPr>
          <w:rFonts w:ascii="Times New Roman" w:hAnsi="Times New Roman" w:cs="Times New Roman"/>
          <w:sz w:val="24"/>
        </w:rPr>
        <w:t>Пушкинская библиотека; АСТ;</w:t>
      </w:r>
      <w:r w:rsidR="004B6D2F" w:rsidRPr="00172506">
        <w:rPr>
          <w:rFonts w:ascii="Times New Roman" w:hAnsi="Times New Roman" w:cs="Times New Roman"/>
          <w:sz w:val="24"/>
        </w:rPr>
        <w:t xml:space="preserve"> </w:t>
      </w:r>
      <w:proofErr w:type="spellStart"/>
      <w:r w:rsidR="004B6D2F" w:rsidRPr="00172506">
        <w:rPr>
          <w:rFonts w:ascii="Times New Roman" w:hAnsi="Times New Roman" w:cs="Times New Roman"/>
          <w:sz w:val="24"/>
        </w:rPr>
        <w:t>Астрель</w:t>
      </w:r>
      <w:proofErr w:type="spellEnd"/>
      <w:r w:rsidR="004B6D2F" w:rsidRPr="00172506">
        <w:rPr>
          <w:rFonts w:ascii="Times New Roman" w:hAnsi="Times New Roman" w:cs="Times New Roman"/>
          <w:sz w:val="24"/>
        </w:rPr>
        <w:t xml:space="preserve">, 2005. - 350 с.: ил. – (Внеклассное чтение). – 7000 экз. – </w:t>
      </w:r>
      <w:r w:rsidR="004B6D2F" w:rsidRPr="00172506">
        <w:rPr>
          <w:rFonts w:ascii="Times New Roman" w:hAnsi="Times New Roman" w:cs="Times New Roman"/>
          <w:sz w:val="24"/>
          <w:lang w:val="en-US"/>
        </w:rPr>
        <w:t>ISBN</w:t>
      </w:r>
      <w:r w:rsidR="004B6D2F" w:rsidRPr="00172506">
        <w:rPr>
          <w:rFonts w:ascii="Times New Roman" w:hAnsi="Times New Roman" w:cs="Times New Roman"/>
          <w:sz w:val="24"/>
        </w:rPr>
        <w:t xml:space="preserve"> 5-94643-217-6. (в пер.). – Текст: непосредственный.</w:t>
      </w:r>
    </w:p>
    <w:p w:rsidR="004B6D2F" w:rsidRDefault="008322A5" w:rsidP="009C040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B2BB0" w:rsidRPr="00172506">
        <w:rPr>
          <w:rFonts w:ascii="Times New Roman" w:hAnsi="Times New Roman" w:cs="Times New Roman"/>
          <w:sz w:val="24"/>
        </w:rPr>
        <w:t>Повести Валентины Осеевой "</w:t>
      </w:r>
      <w:proofErr w:type="spellStart"/>
      <w:r w:rsidR="00FB2BB0" w:rsidRPr="00172506">
        <w:rPr>
          <w:rFonts w:ascii="Times New Roman" w:hAnsi="Times New Roman" w:cs="Times New Roman"/>
          <w:sz w:val="24"/>
        </w:rPr>
        <w:t>Динка</w:t>
      </w:r>
      <w:proofErr w:type="spellEnd"/>
      <w:r w:rsidR="00FB2BB0" w:rsidRPr="00172506">
        <w:rPr>
          <w:rFonts w:ascii="Times New Roman" w:hAnsi="Times New Roman" w:cs="Times New Roman"/>
          <w:sz w:val="24"/>
        </w:rPr>
        <w:t>" и "</w:t>
      </w:r>
      <w:proofErr w:type="spellStart"/>
      <w:r w:rsidR="00FB2BB0" w:rsidRPr="00172506">
        <w:rPr>
          <w:rFonts w:ascii="Times New Roman" w:hAnsi="Times New Roman" w:cs="Times New Roman"/>
          <w:sz w:val="24"/>
        </w:rPr>
        <w:t>Динка</w:t>
      </w:r>
      <w:proofErr w:type="spellEnd"/>
      <w:r w:rsidR="00FB2BB0" w:rsidRPr="00172506">
        <w:rPr>
          <w:rFonts w:ascii="Times New Roman" w:hAnsi="Times New Roman" w:cs="Times New Roman"/>
          <w:sz w:val="24"/>
        </w:rPr>
        <w:t xml:space="preserve"> прощается с детством" стали любимыми у многих поколений читателей. Детство обыкновенной девчонки </w:t>
      </w:r>
      <w:proofErr w:type="spellStart"/>
      <w:r w:rsidR="00FB2BB0" w:rsidRPr="00172506">
        <w:rPr>
          <w:rFonts w:ascii="Times New Roman" w:hAnsi="Times New Roman" w:cs="Times New Roman"/>
          <w:sz w:val="24"/>
        </w:rPr>
        <w:t>Динки</w:t>
      </w:r>
      <w:proofErr w:type="spellEnd"/>
      <w:r w:rsidR="00FB2BB0" w:rsidRPr="00172506">
        <w:rPr>
          <w:rFonts w:ascii="Times New Roman" w:hAnsi="Times New Roman" w:cs="Times New Roman"/>
          <w:sz w:val="24"/>
        </w:rPr>
        <w:t xml:space="preserve"> совпало с годами, наступившими после первой русской революции. </w:t>
      </w:r>
      <w:proofErr w:type="spellStart"/>
      <w:r w:rsidR="00FB2BB0" w:rsidRPr="00172506">
        <w:rPr>
          <w:rFonts w:ascii="Times New Roman" w:hAnsi="Times New Roman" w:cs="Times New Roman"/>
          <w:sz w:val="24"/>
        </w:rPr>
        <w:t>Динка</w:t>
      </w:r>
      <w:proofErr w:type="spellEnd"/>
      <w:r w:rsidR="00FB2BB0" w:rsidRPr="00172506">
        <w:rPr>
          <w:rFonts w:ascii="Times New Roman" w:hAnsi="Times New Roman" w:cs="Times New Roman"/>
          <w:sz w:val="24"/>
        </w:rPr>
        <w:t>, отчаянная, искренняя и непосредственная, попадает в необычные приключения, обретает друзей, учится расставаниям, усваивает мудрые и трудные уроки жизни. «</w:t>
      </w:r>
      <w:proofErr w:type="spellStart"/>
      <w:r w:rsidR="00FB2BB0" w:rsidRPr="00172506">
        <w:rPr>
          <w:rFonts w:ascii="Times New Roman" w:hAnsi="Times New Roman" w:cs="Times New Roman"/>
          <w:sz w:val="24"/>
        </w:rPr>
        <w:t>Динка</w:t>
      </w:r>
      <w:proofErr w:type="spellEnd"/>
      <w:r w:rsidR="00FB2BB0" w:rsidRPr="00172506">
        <w:rPr>
          <w:rFonts w:ascii="Times New Roman" w:hAnsi="Times New Roman" w:cs="Times New Roman"/>
          <w:sz w:val="24"/>
        </w:rPr>
        <w:t xml:space="preserve"> прощается с детством» — реально увлекает, и подойдет для чтения любого, не только для девушки</w:t>
      </w:r>
      <w:proofErr w:type="gramStart"/>
      <w:r w:rsidR="00FB2BB0" w:rsidRPr="00172506">
        <w:rPr>
          <w:rFonts w:ascii="Times New Roman" w:hAnsi="Times New Roman" w:cs="Times New Roman"/>
          <w:sz w:val="24"/>
        </w:rPr>
        <w:t>… В</w:t>
      </w:r>
      <w:proofErr w:type="gramEnd"/>
      <w:r w:rsidR="00FB2BB0" w:rsidRPr="00172506">
        <w:rPr>
          <w:rFonts w:ascii="Times New Roman" w:hAnsi="Times New Roman" w:cs="Times New Roman"/>
          <w:sz w:val="24"/>
        </w:rPr>
        <w:t xml:space="preserve"> ней, удачно считаются душевные переживания героини, тяжёлое положение России на момент Первой Мировой войны, и лихое расследование, призвано обличить подлых воров и убийц… </w:t>
      </w:r>
    </w:p>
    <w:p w:rsidR="008322A5" w:rsidRDefault="008322A5" w:rsidP="009C0400">
      <w:pPr>
        <w:spacing w:after="0" w:line="240" w:lineRule="auto"/>
        <w:jc w:val="both"/>
        <w:rPr>
          <w:rFonts w:ascii="Times New Roman" w:hAnsi="Times New Roman" w:cs="Times New Roman"/>
          <w:sz w:val="24"/>
        </w:rPr>
      </w:pPr>
    </w:p>
    <w:p w:rsidR="00EB2436" w:rsidRPr="00172506" w:rsidRDefault="00172506" w:rsidP="009C0400">
      <w:pPr>
        <w:spacing w:after="0" w:line="240" w:lineRule="auto"/>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59264" behindDoc="0" locked="0" layoutInCell="1" allowOverlap="1">
            <wp:simplePos x="0" y="0"/>
            <wp:positionH relativeFrom="column">
              <wp:posOffset>-1270</wp:posOffset>
            </wp:positionH>
            <wp:positionV relativeFrom="paragraph">
              <wp:posOffset>3175</wp:posOffset>
            </wp:positionV>
            <wp:extent cx="1417320" cy="2221865"/>
            <wp:effectExtent l="0" t="0" r="0"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3d1__w674.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7320" cy="2221865"/>
                    </a:xfrm>
                    <a:prstGeom prst="rect">
                      <a:avLst/>
                    </a:prstGeom>
                  </pic:spPr>
                </pic:pic>
              </a:graphicData>
            </a:graphic>
          </wp:anchor>
        </w:drawing>
      </w:r>
      <w:r>
        <w:rPr>
          <w:rFonts w:ascii="Times New Roman" w:hAnsi="Times New Roman" w:cs="Times New Roman"/>
          <w:sz w:val="24"/>
        </w:rPr>
        <w:t xml:space="preserve">  </w:t>
      </w:r>
      <w:r w:rsidR="00FB2BB0" w:rsidRPr="008322A5">
        <w:rPr>
          <w:rFonts w:ascii="Times New Roman" w:hAnsi="Times New Roman" w:cs="Times New Roman"/>
          <w:b/>
          <w:sz w:val="24"/>
        </w:rPr>
        <w:t>Астафьев</w:t>
      </w:r>
      <w:r w:rsidR="00EB2436" w:rsidRPr="008322A5">
        <w:rPr>
          <w:rFonts w:ascii="Times New Roman" w:hAnsi="Times New Roman" w:cs="Times New Roman"/>
          <w:b/>
          <w:sz w:val="24"/>
        </w:rPr>
        <w:t>,</w:t>
      </w:r>
      <w:r w:rsidR="00FB2BB0" w:rsidRPr="008322A5">
        <w:rPr>
          <w:rFonts w:ascii="Times New Roman" w:hAnsi="Times New Roman" w:cs="Times New Roman"/>
          <w:b/>
          <w:sz w:val="24"/>
        </w:rPr>
        <w:t xml:space="preserve"> В.П. Конь с розовой грив</w:t>
      </w:r>
      <w:r w:rsidR="00B54593" w:rsidRPr="008322A5">
        <w:rPr>
          <w:rFonts w:ascii="Times New Roman" w:hAnsi="Times New Roman" w:cs="Times New Roman"/>
          <w:b/>
          <w:sz w:val="24"/>
        </w:rPr>
        <w:t>ой</w:t>
      </w:r>
      <w:r w:rsidR="00EB2436" w:rsidRPr="00172506">
        <w:rPr>
          <w:rFonts w:ascii="Times New Roman" w:hAnsi="Times New Roman" w:cs="Times New Roman"/>
          <w:sz w:val="24"/>
        </w:rPr>
        <w:t xml:space="preserve">: рассказы / Виктор Петрович Астафьев. – Москва: </w:t>
      </w:r>
      <w:proofErr w:type="spellStart"/>
      <w:r w:rsidR="00EB2436" w:rsidRPr="00172506">
        <w:rPr>
          <w:rFonts w:ascii="Times New Roman" w:hAnsi="Times New Roman" w:cs="Times New Roman"/>
          <w:sz w:val="24"/>
        </w:rPr>
        <w:t>Эксмо</w:t>
      </w:r>
      <w:proofErr w:type="spellEnd"/>
      <w:r w:rsidR="00EB2436" w:rsidRPr="00172506">
        <w:rPr>
          <w:rFonts w:ascii="Times New Roman" w:hAnsi="Times New Roman" w:cs="Times New Roman"/>
          <w:sz w:val="24"/>
        </w:rPr>
        <w:t>, 2015. - 256 с. - (Классика в школе</w:t>
      </w:r>
      <w:r w:rsidR="00FB2BB0" w:rsidRPr="00172506">
        <w:rPr>
          <w:rFonts w:ascii="Times New Roman" w:hAnsi="Times New Roman" w:cs="Times New Roman"/>
          <w:sz w:val="24"/>
        </w:rPr>
        <w:t>)</w:t>
      </w:r>
      <w:r w:rsidR="00EB2436" w:rsidRPr="00172506">
        <w:rPr>
          <w:rFonts w:ascii="Times New Roman" w:hAnsi="Times New Roman" w:cs="Times New Roman"/>
          <w:sz w:val="24"/>
        </w:rPr>
        <w:t xml:space="preserve">. – 3000 экз. – </w:t>
      </w:r>
      <w:r w:rsidR="00EB2436" w:rsidRPr="00172506">
        <w:rPr>
          <w:rFonts w:ascii="Times New Roman" w:hAnsi="Times New Roman" w:cs="Times New Roman"/>
          <w:sz w:val="24"/>
          <w:lang w:val="en-US"/>
        </w:rPr>
        <w:t>ISBN</w:t>
      </w:r>
      <w:r w:rsidR="00EB2436" w:rsidRPr="00172506">
        <w:rPr>
          <w:rFonts w:ascii="Times New Roman" w:hAnsi="Times New Roman" w:cs="Times New Roman"/>
          <w:sz w:val="24"/>
        </w:rPr>
        <w:t xml:space="preserve"> 978-5-699-69651-2. (в пер.). – Текст: непосредственный.</w:t>
      </w:r>
    </w:p>
    <w:p w:rsidR="00EB2436" w:rsidRDefault="00FB2BB0" w:rsidP="009C0400">
      <w:pPr>
        <w:spacing w:after="0" w:line="240" w:lineRule="auto"/>
        <w:jc w:val="both"/>
        <w:rPr>
          <w:rFonts w:ascii="Times New Roman" w:hAnsi="Times New Roman" w:cs="Times New Roman"/>
          <w:sz w:val="24"/>
        </w:rPr>
      </w:pPr>
      <w:r w:rsidRPr="00172506">
        <w:rPr>
          <w:rFonts w:ascii="Times New Roman" w:hAnsi="Times New Roman" w:cs="Times New Roman"/>
          <w:sz w:val="24"/>
        </w:rPr>
        <w:t xml:space="preserve"> </w:t>
      </w:r>
      <w:r w:rsidR="00172506">
        <w:rPr>
          <w:rFonts w:ascii="Times New Roman" w:hAnsi="Times New Roman" w:cs="Times New Roman"/>
          <w:sz w:val="24"/>
        </w:rPr>
        <w:t xml:space="preserve">   </w:t>
      </w:r>
      <w:r w:rsidRPr="00172506">
        <w:rPr>
          <w:rFonts w:ascii="Times New Roman" w:hAnsi="Times New Roman" w:cs="Times New Roman"/>
          <w:sz w:val="24"/>
        </w:rPr>
        <w:t xml:space="preserve">В автобиографических рассказах Астафьева говорится о мальчишках и девчонках, выросших в деревне. Время действия - 1935-1951 г.г., т.е. до войны, в войну и сразу после. О радостях и тяготах жизни ребёнка рассказано проникновенно и метко - пусть именно такие слова попадают в сердца современных детей. Рассказ Астафьева «Конь с розовой гривой» повествует об одном эпизоде из детства мальчика. Рассказ заставляет улыбнуться над проделкой главного героя и одновременно оценить замечательный урок, который преподала бабушка своему внуку. В своем рассказе автор говорит об ответственности человека за свои поступки, о лжи и мужестве признать свою неправоту. Каждый человек, даже маленький ребенок, несет ответственность за свои действия и слова. </w:t>
      </w:r>
    </w:p>
    <w:p w:rsidR="00020C07" w:rsidRDefault="00020C07" w:rsidP="009C0400">
      <w:pPr>
        <w:spacing w:after="0" w:line="240" w:lineRule="auto"/>
        <w:jc w:val="both"/>
        <w:rPr>
          <w:rFonts w:ascii="Times New Roman" w:hAnsi="Times New Roman" w:cs="Times New Roman"/>
          <w:sz w:val="24"/>
        </w:rPr>
      </w:pPr>
    </w:p>
    <w:p w:rsidR="00020C07" w:rsidRDefault="00020C07" w:rsidP="009C0400">
      <w:pPr>
        <w:spacing w:after="0" w:line="240" w:lineRule="auto"/>
        <w:jc w:val="both"/>
        <w:rPr>
          <w:rFonts w:ascii="Times New Roman" w:hAnsi="Times New Roman" w:cs="Times New Roman"/>
          <w:sz w:val="24"/>
        </w:rPr>
      </w:pPr>
    </w:p>
    <w:p w:rsidR="00020C07" w:rsidRDefault="00020C07" w:rsidP="009C0400">
      <w:pPr>
        <w:spacing w:after="0" w:line="240" w:lineRule="auto"/>
        <w:jc w:val="both"/>
        <w:rPr>
          <w:rFonts w:ascii="Times New Roman" w:hAnsi="Times New Roman" w:cs="Times New Roman"/>
          <w:sz w:val="24"/>
        </w:rPr>
      </w:pPr>
    </w:p>
    <w:p w:rsidR="00020C07" w:rsidRDefault="00020C07" w:rsidP="009C0400">
      <w:pPr>
        <w:spacing w:after="0" w:line="240" w:lineRule="auto"/>
        <w:jc w:val="both"/>
        <w:rPr>
          <w:rFonts w:ascii="Times New Roman" w:hAnsi="Times New Roman" w:cs="Times New Roman"/>
          <w:sz w:val="24"/>
        </w:rPr>
      </w:pPr>
    </w:p>
    <w:p w:rsidR="00020C07" w:rsidRDefault="00020C07" w:rsidP="009C0400">
      <w:pPr>
        <w:spacing w:after="0" w:line="240" w:lineRule="auto"/>
        <w:jc w:val="both"/>
        <w:rPr>
          <w:rFonts w:ascii="Times New Roman" w:hAnsi="Times New Roman" w:cs="Times New Roman"/>
          <w:sz w:val="24"/>
        </w:rPr>
      </w:pPr>
    </w:p>
    <w:p w:rsidR="00020C07" w:rsidRPr="00172506" w:rsidRDefault="00020C07" w:rsidP="009C0400">
      <w:pPr>
        <w:spacing w:after="0" w:line="240" w:lineRule="auto"/>
        <w:jc w:val="both"/>
        <w:rPr>
          <w:rFonts w:ascii="Times New Roman" w:hAnsi="Times New Roman" w:cs="Times New Roman"/>
          <w:sz w:val="24"/>
        </w:rPr>
      </w:pPr>
    </w:p>
    <w:p w:rsidR="00020C07" w:rsidRDefault="00172506" w:rsidP="009C0400">
      <w:pPr>
        <w:spacing w:after="0" w:line="240" w:lineRule="auto"/>
        <w:jc w:val="both"/>
        <w:rPr>
          <w:rFonts w:ascii="Times New Roman" w:hAnsi="Times New Roman" w:cs="Times New Roman"/>
          <w:b/>
          <w:sz w:val="24"/>
        </w:rPr>
      </w:pPr>
      <w:r w:rsidRPr="008322A5">
        <w:rPr>
          <w:rFonts w:ascii="Times New Roman" w:hAnsi="Times New Roman" w:cs="Times New Roman"/>
          <w:b/>
          <w:noProof/>
          <w:sz w:val="24"/>
          <w:lang w:eastAsia="ru-RU"/>
        </w:rPr>
        <w:lastRenderedPageBreak/>
        <w:drawing>
          <wp:anchor distT="0" distB="0" distL="114300" distR="114300" simplePos="0" relativeHeight="251661312" behindDoc="0" locked="0" layoutInCell="1" allowOverlap="1">
            <wp:simplePos x="0" y="0"/>
            <wp:positionH relativeFrom="column">
              <wp:posOffset>-1270</wp:posOffset>
            </wp:positionH>
            <wp:positionV relativeFrom="paragraph">
              <wp:posOffset>169545</wp:posOffset>
            </wp:positionV>
            <wp:extent cx="1268095" cy="1828800"/>
            <wp:effectExtent l="0" t="0" r="825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schiki-i-gornistyi-a-aleksin-1988.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8095" cy="1828800"/>
                    </a:xfrm>
                    <a:prstGeom prst="rect">
                      <a:avLst/>
                    </a:prstGeom>
                  </pic:spPr>
                </pic:pic>
              </a:graphicData>
            </a:graphic>
          </wp:anchor>
        </w:drawing>
      </w:r>
      <w:r w:rsidR="008322A5">
        <w:rPr>
          <w:rFonts w:ascii="Times New Roman" w:hAnsi="Times New Roman" w:cs="Times New Roman"/>
          <w:b/>
          <w:sz w:val="24"/>
        </w:rPr>
        <w:t xml:space="preserve">  </w:t>
      </w:r>
    </w:p>
    <w:p w:rsidR="0018016B" w:rsidRPr="00172506" w:rsidRDefault="008322A5" w:rsidP="009C0400">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sidR="00FB2BB0" w:rsidRPr="008322A5">
        <w:rPr>
          <w:rFonts w:ascii="Times New Roman" w:hAnsi="Times New Roman" w:cs="Times New Roman"/>
          <w:b/>
          <w:sz w:val="24"/>
        </w:rPr>
        <w:t>Алексин</w:t>
      </w:r>
      <w:r w:rsidR="00EB2436" w:rsidRPr="008322A5">
        <w:rPr>
          <w:rFonts w:ascii="Times New Roman" w:hAnsi="Times New Roman" w:cs="Times New Roman"/>
          <w:b/>
          <w:sz w:val="24"/>
        </w:rPr>
        <w:t>, А. Сигнальщики и горнисты</w:t>
      </w:r>
      <w:r w:rsidR="00FB2BB0" w:rsidRPr="00172506">
        <w:rPr>
          <w:rFonts w:ascii="Times New Roman" w:hAnsi="Times New Roman" w:cs="Times New Roman"/>
          <w:sz w:val="24"/>
        </w:rPr>
        <w:t xml:space="preserve">: </w:t>
      </w:r>
      <w:r w:rsidR="00EB2436" w:rsidRPr="00172506">
        <w:rPr>
          <w:rFonts w:ascii="Times New Roman" w:hAnsi="Times New Roman" w:cs="Times New Roman"/>
          <w:sz w:val="24"/>
        </w:rPr>
        <w:t xml:space="preserve">Повести /Анатолий Алексин. - Москва: АСТ: </w:t>
      </w:r>
      <w:proofErr w:type="spellStart"/>
      <w:r w:rsidR="00EB2436" w:rsidRPr="00172506">
        <w:rPr>
          <w:rFonts w:ascii="Times New Roman" w:hAnsi="Times New Roman" w:cs="Times New Roman"/>
          <w:sz w:val="24"/>
        </w:rPr>
        <w:t>Астрель</w:t>
      </w:r>
      <w:proofErr w:type="spellEnd"/>
      <w:r w:rsidR="00EB2436" w:rsidRPr="00172506">
        <w:rPr>
          <w:rFonts w:ascii="Times New Roman" w:hAnsi="Times New Roman" w:cs="Times New Roman"/>
          <w:sz w:val="24"/>
        </w:rPr>
        <w:t>, 2007. - 477</w:t>
      </w:r>
      <w:r w:rsidR="00FB2BB0" w:rsidRPr="00172506">
        <w:rPr>
          <w:rFonts w:ascii="Times New Roman" w:hAnsi="Times New Roman" w:cs="Times New Roman"/>
          <w:sz w:val="24"/>
        </w:rPr>
        <w:t xml:space="preserve"> с.: ил. </w:t>
      </w:r>
      <w:r w:rsidR="0018016B" w:rsidRPr="00172506">
        <w:rPr>
          <w:rFonts w:ascii="Times New Roman" w:hAnsi="Times New Roman" w:cs="Times New Roman"/>
          <w:sz w:val="24"/>
        </w:rPr>
        <w:t>–</w:t>
      </w:r>
      <w:r w:rsidR="00EB2436" w:rsidRPr="00172506">
        <w:rPr>
          <w:rFonts w:ascii="Times New Roman" w:hAnsi="Times New Roman" w:cs="Times New Roman"/>
          <w:sz w:val="24"/>
        </w:rPr>
        <w:t xml:space="preserve"> </w:t>
      </w:r>
      <w:r w:rsidR="0018016B" w:rsidRPr="00172506">
        <w:rPr>
          <w:rFonts w:ascii="Times New Roman" w:hAnsi="Times New Roman" w:cs="Times New Roman"/>
          <w:sz w:val="24"/>
        </w:rPr>
        <w:t xml:space="preserve">5000 экз. – </w:t>
      </w:r>
      <w:r w:rsidR="0018016B" w:rsidRPr="00172506">
        <w:rPr>
          <w:rFonts w:ascii="Times New Roman" w:hAnsi="Times New Roman" w:cs="Times New Roman"/>
          <w:sz w:val="24"/>
          <w:lang w:val="en-US"/>
        </w:rPr>
        <w:t>ISBN</w:t>
      </w:r>
      <w:r w:rsidR="0018016B" w:rsidRPr="00172506">
        <w:rPr>
          <w:rFonts w:ascii="Times New Roman" w:hAnsi="Times New Roman" w:cs="Times New Roman"/>
          <w:sz w:val="24"/>
        </w:rPr>
        <w:t xml:space="preserve"> 5-271-15003-8. (в пер.). – Текст: непосредственный.</w:t>
      </w:r>
    </w:p>
    <w:p w:rsidR="00EA6E2A" w:rsidRDefault="008322A5" w:rsidP="009C040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B2BB0" w:rsidRPr="00172506">
        <w:rPr>
          <w:rFonts w:ascii="Times New Roman" w:hAnsi="Times New Roman" w:cs="Times New Roman"/>
          <w:sz w:val="24"/>
        </w:rPr>
        <w:t>В своей книге Алексин пытается донести до читателей всю необходимость понимать друг друга. В ней автор ведет с нами серьезный разговор о смелости и трусости, о благородстве и низости, т. е. о жизни. Эта книга о войне и о нас. «Сигнальщики и горнисты» - это те люди, которые всегда готовы помочь всем, даже незнакомым. Это очень красивые душой люди. Такие люди всегда стараются помочь незаметно, ненавязчиво, не ради похвалы, а потому, что такая у них душа. Эта книга и о тех людях, которые забывают не только героев страны, но и не знают героев своей семьи. Как хорошо придумал Петя, сделав «Доску памяти», ведь пока мы помним о героях, они живы. Если бы на нашей земле было больше «сигнальщиков и горнистов», а поменьше «молч</w:t>
      </w:r>
      <w:r w:rsidR="00EA6E2A">
        <w:rPr>
          <w:rFonts w:ascii="Times New Roman" w:hAnsi="Times New Roman" w:cs="Times New Roman"/>
          <w:sz w:val="24"/>
        </w:rPr>
        <w:t xml:space="preserve">унов», то все бы на нашей земле </w:t>
      </w:r>
      <w:r w:rsidR="00FB2BB0" w:rsidRPr="00172506">
        <w:rPr>
          <w:rFonts w:ascii="Times New Roman" w:hAnsi="Times New Roman" w:cs="Times New Roman"/>
          <w:sz w:val="24"/>
        </w:rPr>
        <w:t xml:space="preserve">было бы в порядке. </w:t>
      </w:r>
    </w:p>
    <w:p w:rsidR="00020C07" w:rsidRDefault="00EA6E2A" w:rsidP="009C0400">
      <w:pPr>
        <w:spacing w:after="0"/>
        <w:jc w:val="both"/>
        <w:rPr>
          <w:rFonts w:ascii="Times New Roman" w:hAnsi="Times New Roman" w:cs="Times New Roman"/>
          <w:b/>
          <w:sz w:val="24"/>
        </w:rPr>
      </w:pPr>
      <w:r w:rsidRPr="008322A5">
        <w:rPr>
          <w:rFonts w:ascii="Times New Roman" w:hAnsi="Times New Roman" w:cs="Times New Roman"/>
          <w:b/>
          <w:noProof/>
          <w:sz w:val="24"/>
          <w:lang w:eastAsia="ru-RU"/>
        </w:rPr>
        <w:drawing>
          <wp:anchor distT="0" distB="0" distL="114300" distR="114300" simplePos="0" relativeHeight="251662336" behindDoc="0" locked="0" layoutInCell="1" allowOverlap="1">
            <wp:simplePos x="0" y="0"/>
            <wp:positionH relativeFrom="column">
              <wp:posOffset>-1270</wp:posOffset>
            </wp:positionH>
            <wp:positionV relativeFrom="paragraph">
              <wp:posOffset>244475</wp:posOffset>
            </wp:positionV>
            <wp:extent cx="1273810" cy="1976120"/>
            <wp:effectExtent l="0" t="0" r="2540" b="508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39216-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3810" cy="1976120"/>
                    </a:xfrm>
                    <a:prstGeom prst="rect">
                      <a:avLst/>
                    </a:prstGeom>
                  </pic:spPr>
                </pic:pic>
              </a:graphicData>
            </a:graphic>
          </wp:anchor>
        </w:drawing>
      </w:r>
      <w:r w:rsidR="00020C07">
        <w:rPr>
          <w:rFonts w:ascii="Times New Roman" w:hAnsi="Times New Roman" w:cs="Times New Roman"/>
          <w:b/>
          <w:sz w:val="24"/>
        </w:rPr>
        <w:t xml:space="preserve">                                 </w:t>
      </w:r>
    </w:p>
    <w:p w:rsidR="00EA6E2A" w:rsidRDefault="00FB2BB0" w:rsidP="009C0400">
      <w:pPr>
        <w:spacing w:after="0" w:line="240" w:lineRule="auto"/>
        <w:jc w:val="both"/>
        <w:rPr>
          <w:rFonts w:ascii="Times New Roman" w:hAnsi="Times New Roman" w:cs="Times New Roman"/>
          <w:sz w:val="24"/>
        </w:rPr>
      </w:pPr>
      <w:proofErr w:type="spellStart"/>
      <w:r w:rsidRPr="008322A5">
        <w:rPr>
          <w:rFonts w:ascii="Times New Roman" w:hAnsi="Times New Roman" w:cs="Times New Roman"/>
          <w:b/>
          <w:sz w:val="24"/>
        </w:rPr>
        <w:t>Железников</w:t>
      </w:r>
      <w:proofErr w:type="spellEnd"/>
      <w:r w:rsidR="0018016B" w:rsidRPr="008322A5">
        <w:rPr>
          <w:rFonts w:ascii="Times New Roman" w:hAnsi="Times New Roman" w:cs="Times New Roman"/>
          <w:b/>
          <w:sz w:val="24"/>
        </w:rPr>
        <w:t>,</w:t>
      </w:r>
      <w:r w:rsidRPr="008322A5">
        <w:rPr>
          <w:rFonts w:ascii="Times New Roman" w:hAnsi="Times New Roman" w:cs="Times New Roman"/>
          <w:b/>
          <w:sz w:val="24"/>
        </w:rPr>
        <w:t xml:space="preserve"> В.</w:t>
      </w:r>
      <w:r w:rsidR="0018016B" w:rsidRPr="008322A5">
        <w:rPr>
          <w:rFonts w:ascii="Times New Roman" w:hAnsi="Times New Roman" w:cs="Times New Roman"/>
          <w:b/>
          <w:sz w:val="24"/>
        </w:rPr>
        <w:t>К. Чудак из шестого "Б"</w:t>
      </w:r>
      <w:r w:rsidRPr="008322A5">
        <w:rPr>
          <w:rFonts w:ascii="Times New Roman" w:hAnsi="Times New Roman" w:cs="Times New Roman"/>
          <w:b/>
          <w:sz w:val="24"/>
        </w:rPr>
        <w:t>:</w:t>
      </w:r>
      <w:r w:rsidRPr="00172506">
        <w:rPr>
          <w:rFonts w:ascii="Times New Roman" w:hAnsi="Times New Roman" w:cs="Times New Roman"/>
          <w:sz w:val="24"/>
        </w:rPr>
        <w:t xml:space="preserve"> </w:t>
      </w:r>
      <w:r w:rsidR="0018016B" w:rsidRPr="00172506">
        <w:rPr>
          <w:rFonts w:ascii="Times New Roman" w:hAnsi="Times New Roman" w:cs="Times New Roman"/>
          <w:sz w:val="24"/>
        </w:rPr>
        <w:t xml:space="preserve">повесть /Владимир </w:t>
      </w:r>
      <w:proofErr w:type="spellStart"/>
      <w:r w:rsidR="0018016B" w:rsidRPr="00172506">
        <w:rPr>
          <w:rFonts w:ascii="Times New Roman" w:hAnsi="Times New Roman" w:cs="Times New Roman"/>
          <w:sz w:val="24"/>
        </w:rPr>
        <w:t>Карпович</w:t>
      </w:r>
      <w:proofErr w:type="spellEnd"/>
      <w:r w:rsidR="0018016B" w:rsidRPr="00172506">
        <w:rPr>
          <w:rFonts w:ascii="Times New Roman" w:hAnsi="Times New Roman" w:cs="Times New Roman"/>
          <w:sz w:val="24"/>
        </w:rPr>
        <w:t xml:space="preserve"> </w:t>
      </w:r>
      <w:proofErr w:type="spellStart"/>
      <w:r w:rsidR="0018016B" w:rsidRPr="00172506">
        <w:rPr>
          <w:rFonts w:ascii="Times New Roman" w:hAnsi="Times New Roman" w:cs="Times New Roman"/>
          <w:sz w:val="24"/>
        </w:rPr>
        <w:t>Железников</w:t>
      </w:r>
      <w:proofErr w:type="spellEnd"/>
      <w:r w:rsidR="0018016B" w:rsidRPr="00172506">
        <w:rPr>
          <w:rFonts w:ascii="Times New Roman" w:hAnsi="Times New Roman" w:cs="Times New Roman"/>
          <w:sz w:val="24"/>
        </w:rPr>
        <w:t>. – Москва: Издательство «Э», 2017. – 256 с.:  - (Внеклассное чтение</w:t>
      </w:r>
      <w:r w:rsidRPr="00172506">
        <w:rPr>
          <w:rFonts w:ascii="Times New Roman" w:hAnsi="Times New Roman" w:cs="Times New Roman"/>
          <w:sz w:val="24"/>
        </w:rPr>
        <w:t>)</w:t>
      </w:r>
      <w:r w:rsidR="0018016B" w:rsidRPr="00172506">
        <w:rPr>
          <w:rFonts w:ascii="Times New Roman" w:hAnsi="Times New Roman" w:cs="Times New Roman"/>
          <w:sz w:val="24"/>
        </w:rPr>
        <w:t xml:space="preserve">. – 6000 экз. – </w:t>
      </w:r>
      <w:r w:rsidR="0018016B" w:rsidRPr="00172506">
        <w:rPr>
          <w:rFonts w:ascii="Times New Roman" w:hAnsi="Times New Roman" w:cs="Times New Roman"/>
          <w:sz w:val="24"/>
          <w:lang w:val="en-US"/>
        </w:rPr>
        <w:t>ISBN</w:t>
      </w:r>
      <w:r w:rsidR="0018016B" w:rsidRPr="00172506">
        <w:rPr>
          <w:rFonts w:ascii="Times New Roman" w:hAnsi="Times New Roman" w:cs="Times New Roman"/>
          <w:sz w:val="24"/>
        </w:rPr>
        <w:t xml:space="preserve"> 978-5-699-95701-9. (в пер.). – Текст: непосредственный.</w:t>
      </w:r>
    </w:p>
    <w:p w:rsidR="00EA6E2A" w:rsidRDefault="008322A5" w:rsidP="009C040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B2BB0" w:rsidRPr="00172506">
        <w:rPr>
          <w:rFonts w:ascii="Times New Roman" w:hAnsi="Times New Roman" w:cs="Times New Roman"/>
          <w:sz w:val="24"/>
        </w:rPr>
        <w:t xml:space="preserve">Если мальчишка гоняет в футбол, прогуливает школу и стоит на голове, то кто он? Настоящий парень! Но если мальчишка перестает гонять в футбол, не прогуливает школу и не стоит на голове, а вместо этого берет шефство над первоклашками, то кто он? Настоящий чудак! В книгу известного детского писателя входит повесть о детях, их родителях, о школе. Ее главный герой, Боря </w:t>
      </w:r>
      <w:proofErr w:type="spellStart"/>
      <w:r w:rsidR="00FB2BB0" w:rsidRPr="00172506">
        <w:rPr>
          <w:rFonts w:ascii="Times New Roman" w:hAnsi="Times New Roman" w:cs="Times New Roman"/>
          <w:sz w:val="24"/>
        </w:rPr>
        <w:t>Збандуто</w:t>
      </w:r>
      <w:proofErr w:type="spellEnd"/>
      <w:r w:rsidR="00FB2BB0" w:rsidRPr="00172506">
        <w:rPr>
          <w:rFonts w:ascii="Times New Roman" w:hAnsi="Times New Roman" w:cs="Times New Roman"/>
          <w:sz w:val="24"/>
        </w:rPr>
        <w:t xml:space="preserve">, постоянно попадает в такие ситуации, когда надо принимать быстрые и верные решения. Вторая часть повести «Женитьба дяди Шуры» более серьёзная, чем первая, да и тема там затронута более сложная. Отношения родителей и детей, падчерицы и мачехи. Но и здесь Борис выступает как мудрый миротворец, пытается не дать разбиться хрупкому семейному счастью, а своей маленькой </w:t>
      </w:r>
      <w:r w:rsidR="00EA6E2A" w:rsidRPr="00EA6E2A">
        <w:rPr>
          <w:rFonts w:ascii="Times New Roman" w:hAnsi="Times New Roman" w:cs="Times New Roman"/>
          <w:sz w:val="24"/>
        </w:rPr>
        <w:t>подружке обрести маму, любящую, настоящую, а не злую мачеху, как в сказке.</w:t>
      </w:r>
      <w:r w:rsidR="00EA6E2A">
        <w:rPr>
          <w:rFonts w:ascii="Times New Roman" w:hAnsi="Times New Roman" w:cs="Times New Roman"/>
          <w:sz w:val="24"/>
        </w:rPr>
        <w:t xml:space="preserve">  </w:t>
      </w:r>
    </w:p>
    <w:p w:rsidR="00EA6E2A" w:rsidRDefault="00EA6E2A" w:rsidP="009C0400">
      <w:pPr>
        <w:spacing w:after="0" w:line="240" w:lineRule="auto"/>
        <w:jc w:val="both"/>
        <w:rPr>
          <w:rFonts w:ascii="Times New Roman" w:hAnsi="Times New Roman" w:cs="Times New Roman"/>
          <w:sz w:val="24"/>
        </w:rPr>
      </w:pPr>
    </w:p>
    <w:p w:rsidR="006614A7" w:rsidRPr="00172506" w:rsidRDefault="00EA6E2A" w:rsidP="009C0400">
      <w:pPr>
        <w:spacing w:after="0" w:line="240" w:lineRule="auto"/>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63360" behindDoc="0" locked="0" layoutInCell="1" allowOverlap="1">
            <wp:simplePos x="0" y="0"/>
            <wp:positionH relativeFrom="column">
              <wp:posOffset>-1270</wp:posOffset>
            </wp:positionH>
            <wp:positionV relativeFrom="paragraph">
              <wp:posOffset>-3175</wp:posOffset>
            </wp:positionV>
            <wp:extent cx="1309370" cy="1892300"/>
            <wp:effectExtent l="0" t="0" r="508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8092_860938.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9370" cy="1892300"/>
                    </a:xfrm>
                    <a:prstGeom prst="rect">
                      <a:avLst/>
                    </a:prstGeom>
                  </pic:spPr>
                </pic:pic>
              </a:graphicData>
            </a:graphic>
          </wp:anchor>
        </w:drawing>
      </w:r>
      <w:r>
        <w:rPr>
          <w:rFonts w:ascii="Times New Roman" w:hAnsi="Times New Roman" w:cs="Times New Roman"/>
          <w:sz w:val="24"/>
        </w:rPr>
        <w:t xml:space="preserve">  </w:t>
      </w:r>
      <w:r w:rsidR="00FB2BB0" w:rsidRPr="008322A5">
        <w:rPr>
          <w:rFonts w:ascii="Times New Roman" w:hAnsi="Times New Roman" w:cs="Times New Roman"/>
          <w:b/>
          <w:sz w:val="24"/>
        </w:rPr>
        <w:t>Воскобойников</w:t>
      </w:r>
      <w:r w:rsidR="006614A7" w:rsidRPr="008322A5">
        <w:rPr>
          <w:rFonts w:ascii="Times New Roman" w:hAnsi="Times New Roman" w:cs="Times New Roman"/>
          <w:b/>
          <w:sz w:val="24"/>
        </w:rPr>
        <w:t>,</w:t>
      </w:r>
      <w:r w:rsidR="00FB2BB0" w:rsidRPr="008322A5">
        <w:rPr>
          <w:rFonts w:ascii="Times New Roman" w:hAnsi="Times New Roman" w:cs="Times New Roman"/>
          <w:b/>
          <w:sz w:val="24"/>
        </w:rPr>
        <w:t xml:space="preserve"> В.М.</w:t>
      </w:r>
      <w:r w:rsidR="00750CB5" w:rsidRPr="008322A5">
        <w:rPr>
          <w:rFonts w:ascii="Times New Roman" w:hAnsi="Times New Roman" w:cs="Times New Roman"/>
          <w:b/>
          <w:sz w:val="24"/>
        </w:rPr>
        <w:t xml:space="preserve"> Девочка, мальчик, собака</w:t>
      </w:r>
      <w:r w:rsidR="006614A7" w:rsidRPr="00172506">
        <w:rPr>
          <w:rFonts w:ascii="Times New Roman" w:hAnsi="Times New Roman" w:cs="Times New Roman"/>
          <w:sz w:val="24"/>
        </w:rPr>
        <w:t>: повесть/Валерий Михайлович Воскобойников. – Москва</w:t>
      </w:r>
      <w:r w:rsidR="00FB2BB0" w:rsidRPr="00172506">
        <w:rPr>
          <w:rFonts w:ascii="Times New Roman" w:hAnsi="Times New Roman" w:cs="Times New Roman"/>
          <w:sz w:val="24"/>
        </w:rPr>
        <w:t xml:space="preserve">: </w:t>
      </w:r>
      <w:r w:rsidR="006614A7" w:rsidRPr="00172506">
        <w:rPr>
          <w:rFonts w:ascii="Times New Roman" w:hAnsi="Times New Roman" w:cs="Times New Roman"/>
          <w:sz w:val="24"/>
        </w:rPr>
        <w:t>Аквилегия-М, 2011. - 214 с</w:t>
      </w:r>
      <w:r w:rsidR="00FB2BB0" w:rsidRPr="00172506">
        <w:rPr>
          <w:rFonts w:ascii="Times New Roman" w:hAnsi="Times New Roman" w:cs="Times New Roman"/>
          <w:sz w:val="24"/>
        </w:rPr>
        <w:t>. - (</w:t>
      </w:r>
      <w:r w:rsidR="00B54593" w:rsidRPr="00172506">
        <w:rPr>
          <w:rFonts w:ascii="Times New Roman" w:hAnsi="Times New Roman" w:cs="Times New Roman"/>
          <w:sz w:val="24"/>
        </w:rPr>
        <w:t>Читаем всей семьей).</w:t>
      </w:r>
      <w:r w:rsidR="006614A7" w:rsidRPr="00172506">
        <w:rPr>
          <w:rFonts w:ascii="Times New Roman" w:hAnsi="Times New Roman" w:cs="Times New Roman"/>
          <w:sz w:val="24"/>
        </w:rPr>
        <w:t xml:space="preserve">– 3000 экз. – </w:t>
      </w:r>
      <w:r w:rsidR="006614A7" w:rsidRPr="00172506">
        <w:rPr>
          <w:rFonts w:ascii="Times New Roman" w:hAnsi="Times New Roman" w:cs="Times New Roman"/>
          <w:sz w:val="24"/>
          <w:lang w:val="en-US"/>
        </w:rPr>
        <w:t>ISBN</w:t>
      </w:r>
      <w:r w:rsidR="006614A7" w:rsidRPr="00172506">
        <w:rPr>
          <w:rFonts w:ascii="Times New Roman" w:hAnsi="Times New Roman" w:cs="Times New Roman"/>
          <w:sz w:val="24"/>
        </w:rPr>
        <w:t xml:space="preserve"> 978-5-91921-717-6.(в пер.). – Текст: непосредственный.</w:t>
      </w:r>
    </w:p>
    <w:p w:rsidR="00EB2436" w:rsidRDefault="00FB2BB0" w:rsidP="009C0400">
      <w:pPr>
        <w:spacing w:after="0" w:line="240" w:lineRule="auto"/>
        <w:jc w:val="both"/>
        <w:rPr>
          <w:rFonts w:ascii="Times New Roman" w:hAnsi="Times New Roman" w:cs="Times New Roman"/>
          <w:sz w:val="24"/>
        </w:rPr>
      </w:pPr>
      <w:r w:rsidRPr="00172506">
        <w:rPr>
          <w:rFonts w:ascii="Times New Roman" w:hAnsi="Times New Roman" w:cs="Times New Roman"/>
          <w:sz w:val="24"/>
        </w:rPr>
        <w:t xml:space="preserve"> </w:t>
      </w:r>
      <w:r w:rsidR="008322A5">
        <w:rPr>
          <w:rFonts w:ascii="Times New Roman" w:hAnsi="Times New Roman" w:cs="Times New Roman"/>
          <w:sz w:val="24"/>
        </w:rPr>
        <w:t xml:space="preserve"> </w:t>
      </w:r>
      <w:r w:rsidRPr="00172506">
        <w:rPr>
          <w:rFonts w:ascii="Times New Roman" w:hAnsi="Times New Roman" w:cs="Times New Roman"/>
          <w:sz w:val="24"/>
        </w:rPr>
        <w:t xml:space="preserve">«Девочка, мальчик, собака» - история спасения рыжего ирландского сеттера по кличке Буль. Это захватывающая и одновременно трогательная история о пропавшей собаке и ребятах, заботящихся о ней. О том, что ради живого существа можно и нужно поступиться какими-то материальными ценностями. Каково это иметь желание завести собаку и когда, наконец, желание исполняется, как нелегко ответственность за живую душу. </w:t>
      </w:r>
      <w:proofErr w:type="gramStart"/>
      <w:r w:rsidRPr="00172506">
        <w:rPr>
          <w:rFonts w:ascii="Times New Roman" w:hAnsi="Times New Roman" w:cs="Times New Roman"/>
          <w:sz w:val="24"/>
        </w:rPr>
        <w:t>При чем</w:t>
      </w:r>
      <w:proofErr w:type="gramEnd"/>
      <w:r w:rsidRPr="00172506">
        <w:rPr>
          <w:rFonts w:ascii="Times New Roman" w:hAnsi="Times New Roman" w:cs="Times New Roman"/>
          <w:sz w:val="24"/>
        </w:rPr>
        <w:t xml:space="preserve"> обстоятельства складываются так, что Антон не может держать собаку в коммунальной квартире. Он не может рассказать всю правду ни маме, ни кому-нибудь из взрослых, но и бросить собаку мальчик не в состоянии. История про мальчика, девочку и собаку не просто хорошая и очень трогательная, она одновременно и простая и заставляет задуматься о серьезных вещах. В книге много интересных моментов, добро побеждает зло. А еще книга научит всех, как поступать с животными в трудных ситуациях. </w:t>
      </w:r>
    </w:p>
    <w:p w:rsidR="008322A5" w:rsidRDefault="008322A5" w:rsidP="009C0400">
      <w:pPr>
        <w:spacing w:after="0"/>
        <w:jc w:val="both"/>
        <w:rPr>
          <w:rFonts w:ascii="Times New Roman" w:hAnsi="Times New Roman" w:cs="Times New Roman"/>
          <w:sz w:val="24"/>
        </w:rPr>
      </w:pPr>
    </w:p>
    <w:p w:rsidR="005F7B07" w:rsidRPr="00172506" w:rsidRDefault="00EA6E2A" w:rsidP="009C0400">
      <w:pPr>
        <w:spacing w:after="0" w:line="240" w:lineRule="auto"/>
        <w:jc w:val="both"/>
        <w:rPr>
          <w:rFonts w:ascii="Times New Roman" w:hAnsi="Times New Roman" w:cs="Times New Roman"/>
          <w:sz w:val="24"/>
        </w:rPr>
      </w:pPr>
      <w:r w:rsidRPr="008322A5">
        <w:rPr>
          <w:rFonts w:ascii="Times New Roman" w:hAnsi="Times New Roman" w:cs="Times New Roman"/>
          <w:b/>
          <w:noProof/>
          <w:sz w:val="24"/>
          <w:lang w:eastAsia="ru-RU"/>
        </w:rPr>
        <w:drawing>
          <wp:anchor distT="0" distB="0" distL="114300" distR="114300" simplePos="0" relativeHeight="251664384" behindDoc="0" locked="0" layoutInCell="1" allowOverlap="1">
            <wp:simplePos x="0" y="0"/>
            <wp:positionH relativeFrom="column">
              <wp:posOffset>-1270</wp:posOffset>
            </wp:positionH>
            <wp:positionV relativeFrom="paragraph">
              <wp:posOffset>3175</wp:posOffset>
            </wp:positionV>
            <wp:extent cx="1329055" cy="2042795"/>
            <wp:effectExtent l="0" t="0" r="444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04455.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9055" cy="2042795"/>
                    </a:xfrm>
                    <a:prstGeom prst="rect">
                      <a:avLst/>
                    </a:prstGeom>
                  </pic:spPr>
                </pic:pic>
              </a:graphicData>
            </a:graphic>
          </wp:anchor>
        </w:drawing>
      </w:r>
      <w:r w:rsidR="008322A5">
        <w:rPr>
          <w:rFonts w:ascii="Times New Roman" w:hAnsi="Times New Roman" w:cs="Times New Roman"/>
          <w:b/>
          <w:sz w:val="24"/>
        </w:rPr>
        <w:t xml:space="preserve">   </w:t>
      </w:r>
      <w:r w:rsidR="005F7B07" w:rsidRPr="008322A5">
        <w:rPr>
          <w:rFonts w:ascii="Times New Roman" w:hAnsi="Times New Roman" w:cs="Times New Roman"/>
          <w:b/>
          <w:sz w:val="24"/>
        </w:rPr>
        <w:t>Крапивин, В.П. Бабочка на штанге</w:t>
      </w:r>
      <w:r w:rsidR="005F7B07" w:rsidRPr="00172506">
        <w:rPr>
          <w:rFonts w:ascii="Times New Roman" w:hAnsi="Times New Roman" w:cs="Times New Roman"/>
          <w:sz w:val="24"/>
        </w:rPr>
        <w:t>: последняя сказка/Владислав Петрович Крапивин. – Москва</w:t>
      </w:r>
      <w:r w:rsidR="00FB2BB0" w:rsidRPr="00172506">
        <w:rPr>
          <w:rFonts w:ascii="Times New Roman" w:hAnsi="Times New Roman" w:cs="Times New Roman"/>
          <w:sz w:val="24"/>
        </w:rPr>
        <w:t xml:space="preserve">: </w:t>
      </w:r>
      <w:proofErr w:type="spellStart"/>
      <w:r w:rsidR="00FB2BB0" w:rsidRPr="00172506">
        <w:rPr>
          <w:rFonts w:ascii="Times New Roman" w:hAnsi="Times New Roman" w:cs="Times New Roman"/>
          <w:sz w:val="24"/>
        </w:rPr>
        <w:t>Эксмо</w:t>
      </w:r>
      <w:proofErr w:type="spellEnd"/>
      <w:r w:rsidR="00FB2BB0" w:rsidRPr="00172506">
        <w:rPr>
          <w:rFonts w:ascii="Times New Roman" w:hAnsi="Times New Roman" w:cs="Times New Roman"/>
          <w:sz w:val="24"/>
        </w:rPr>
        <w:t>, 2010. - 413 с. - (Русская фантастика)</w:t>
      </w:r>
      <w:r w:rsidR="005F7B07" w:rsidRPr="00172506">
        <w:rPr>
          <w:rFonts w:ascii="Times New Roman" w:hAnsi="Times New Roman" w:cs="Times New Roman"/>
          <w:sz w:val="24"/>
        </w:rPr>
        <w:t xml:space="preserve">. – 5000 экз.- </w:t>
      </w:r>
      <w:r w:rsidR="005F7B07" w:rsidRPr="00172506">
        <w:rPr>
          <w:rFonts w:ascii="Times New Roman" w:hAnsi="Times New Roman" w:cs="Times New Roman"/>
          <w:sz w:val="24"/>
          <w:lang w:val="en-US"/>
        </w:rPr>
        <w:t>ISBN</w:t>
      </w:r>
      <w:r w:rsidR="005F7B07" w:rsidRPr="00172506">
        <w:rPr>
          <w:rFonts w:ascii="Times New Roman" w:hAnsi="Times New Roman" w:cs="Times New Roman"/>
          <w:sz w:val="24"/>
        </w:rPr>
        <w:t xml:space="preserve"> 978-5-87645-011-1.(в пер.).- Текст: непосредственный.</w:t>
      </w:r>
    </w:p>
    <w:p w:rsidR="00EB2436" w:rsidRDefault="00FB2BB0" w:rsidP="009C0400">
      <w:pPr>
        <w:spacing w:after="0" w:line="240" w:lineRule="auto"/>
        <w:jc w:val="both"/>
        <w:rPr>
          <w:rFonts w:ascii="Times New Roman" w:hAnsi="Times New Roman" w:cs="Times New Roman"/>
          <w:sz w:val="24"/>
        </w:rPr>
      </w:pPr>
      <w:r w:rsidRPr="00172506">
        <w:rPr>
          <w:rFonts w:ascii="Times New Roman" w:hAnsi="Times New Roman" w:cs="Times New Roman"/>
          <w:sz w:val="24"/>
        </w:rPr>
        <w:t xml:space="preserve"> </w:t>
      </w:r>
      <w:r w:rsidR="008322A5">
        <w:rPr>
          <w:rFonts w:ascii="Times New Roman" w:hAnsi="Times New Roman" w:cs="Times New Roman"/>
          <w:sz w:val="24"/>
        </w:rPr>
        <w:t xml:space="preserve"> </w:t>
      </w:r>
      <w:r w:rsidRPr="00172506">
        <w:rPr>
          <w:rFonts w:ascii="Times New Roman" w:hAnsi="Times New Roman" w:cs="Times New Roman"/>
          <w:sz w:val="24"/>
        </w:rPr>
        <w:t>Все в этом мире уравновешено, взаимосвязано и сбалансировано. Повлиять на ход событий, изменить его в ту либо иную сторону может малейший фактор. Подобно тому, как невесомая бабочка, севшая на штангу, поднятую атлетом, может нарушить зыбкий баланс. Невидимые струны тонких материй мироздания сходятся в кафе "</w:t>
      </w:r>
      <w:proofErr w:type="spellStart"/>
      <w:r w:rsidRPr="00172506">
        <w:rPr>
          <w:rFonts w:ascii="Times New Roman" w:hAnsi="Times New Roman" w:cs="Times New Roman"/>
          <w:sz w:val="24"/>
        </w:rPr>
        <w:t>Арцеуловъ</w:t>
      </w:r>
      <w:proofErr w:type="spellEnd"/>
      <w:r w:rsidRPr="00172506">
        <w:rPr>
          <w:rFonts w:ascii="Times New Roman" w:hAnsi="Times New Roman" w:cs="Times New Roman"/>
          <w:sz w:val="24"/>
        </w:rPr>
        <w:t xml:space="preserve">". Именно здесь, в загадочном кафе, друзья Максим Чибисов и Клим </w:t>
      </w:r>
      <w:proofErr w:type="spellStart"/>
      <w:r w:rsidRPr="00172506">
        <w:rPr>
          <w:rFonts w:ascii="Times New Roman" w:hAnsi="Times New Roman" w:cs="Times New Roman"/>
          <w:sz w:val="24"/>
        </w:rPr>
        <w:t>Ермилкин</w:t>
      </w:r>
      <w:proofErr w:type="spellEnd"/>
      <w:r w:rsidRPr="00172506">
        <w:rPr>
          <w:rFonts w:ascii="Times New Roman" w:hAnsi="Times New Roman" w:cs="Times New Roman"/>
          <w:sz w:val="24"/>
        </w:rPr>
        <w:t xml:space="preserve"> встречают новых товарищей. Именно здесь открывается дверь в удивительные сказочные и совсем реальные пространства. Узнав много нового о "законе бабочки и штанги", герои новой книги Владислава </w:t>
      </w:r>
      <w:proofErr w:type="gramStart"/>
      <w:r w:rsidRPr="00172506">
        <w:rPr>
          <w:rFonts w:ascii="Times New Roman" w:hAnsi="Times New Roman" w:cs="Times New Roman"/>
          <w:sz w:val="24"/>
        </w:rPr>
        <w:t>Крапивина вместе с новыми</w:t>
      </w:r>
      <w:r w:rsidR="008322A5">
        <w:rPr>
          <w:rFonts w:ascii="Times New Roman" w:hAnsi="Times New Roman" w:cs="Times New Roman"/>
          <w:sz w:val="24"/>
        </w:rPr>
        <w:t xml:space="preserve"> </w:t>
      </w:r>
      <w:r w:rsidRPr="00172506">
        <w:rPr>
          <w:rFonts w:ascii="Times New Roman" w:hAnsi="Times New Roman" w:cs="Times New Roman"/>
          <w:sz w:val="24"/>
        </w:rPr>
        <w:t xml:space="preserve"> друзьями пытаются</w:t>
      </w:r>
      <w:proofErr w:type="gramEnd"/>
      <w:r w:rsidRPr="00172506">
        <w:rPr>
          <w:rFonts w:ascii="Times New Roman" w:hAnsi="Times New Roman" w:cs="Times New Roman"/>
          <w:sz w:val="24"/>
        </w:rPr>
        <w:t xml:space="preserve"> понять законы гармонии Вселенной и сделать лучше жизнь тех, кто рядом с ними.</w:t>
      </w:r>
    </w:p>
    <w:p w:rsidR="00E83F0D" w:rsidRDefault="00E83F0D" w:rsidP="009C0400">
      <w:pPr>
        <w:jc w:val="both"/>
        <w:rPr>
          <w:rFonts w:ascii="Times New Roman" w:hAnsi="Times New Roman" w:cs="Times New Roman"/>
          <w:sz w:val="24"/>
        </w:rPr>
      </w:pPr>
    </w:p>
    <w:p w:rsidR="006614A7" w:rsidRPr="00172506" w:rsidRDefault="00E83F0D" w:rsidP="009C0400">
      <w:pPr>
        <w:spacing w:after="0" w:line="240" w:lineRule="auto"/>
        <w:jc w:val="both"/>
        <w:rPr>
          <w:rFonts w:ascii="Times New Roman" w:hAnsi="Times New Roman" w:cs="Times New Roman"/>
          <w:sz w:val="24"/>
        </w:rPr>
      </w:pPr>
      <w:r w:rsidRPr="008322A5">
        <w:rPr>
          <w:rFonts w:ascii="Times New Roman" w:hAnsi="Times New Roman" w:cs="Times New Roman"/>
          <w:b/>
          <w:noProof/>
          <w:sz w:val="24"/>
          <w:lang w:eastAsia="ru-RU"/>
        </w:rPr>
        <w:drawing>
          <wp:anchor distT="0" distB="0" distL="114300" distR="114300" simplePos="0" relativeHeight="251665408" behindDoc="0" locked="0" layoutInCell="1" allowOverlap="1">
            <wp:simplePos x="0" y="0"/>
            <wp:positionH relativeFrom="column">
              <wp:posOffset>-1270</wp:posOffset>
            </wp:positionH>
            <wp:positionV relativeFrom="paragraph">
              <wp:posOffset>102235</wp:posOffset>
            </wp:positionV>
            <wp:extent cx="1271270" cy="1737995"/>
            <wp:effectExtent l="0" t="0" r="508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c7cca2872c770aafdaf4c771e460aa.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1270" cy="1737995"/>
                    </a:xfrm>
                    <a:prstGeom prst="rect">
                      <a:avLst/>
                    </a:prstGeom>
                  </pic:spPr>
                </pic:pic>
              </a:graphicData>
            </a:graphic>
          </wp:anchor>
        </w:drawing>
      </w:r>
      <w:r w:rsidR="008322A5">
        <w:rPr>
          <w:rFonts w:ascii="Times New Roman" w:hAnsi="Times New Roman" w:cs="Times New Roman"/>
          <w:b/>
          <w:sz w:val="24"/>
        </w:rPr>
        <w:t xml:space="preserve">   </w:t>
      </w:r>
      <w:r w:rsidR="00FB2BB0" w:rsidRPr="008322A5">
        <w:rPr>
          <w:rFonts w:ascii="Times New Roman" w:hAnsi="Times New Roman" w:cs="Times New Roman"/>
          <w:b/>
          <w:sz w:val="24"/>
        </w:rPr>
        <w:t>Матвеева Л</w:t>
      </w:r>
      <w:r w:rsidRPr="008322A5">
        <w:rPr>
          <w:rFonts w:ascii="Times New Roman" w:hAnsi="Times New Roman" w:cs="Times New Roman"/>
          <w:b/>
          <w:sz w:val="24"/>
        </w:rPr>
        <w:t>.Г. Уроки и перемены</w:t>
      </w:r>
      <w:r w:rsidR="006614A7" w:rsidRPr="00172506">
        <w:rPr>
          <w:rFonts w:ascii="Times New Roman" w:hAnsi="Times New Roman" w:cs="Times New Roman"/>
          <w:sz w:val="24"/>
        </w:rPr>
        <w:t>: повесть/Людмила Григорьевна Матвеева.– Москва</w:t>
      </w:r>
      <w:r w:rsidR="008322A5">
        <w:rPr>
          <w:rFonts w:ascii="Times New Roman" w:hAnsi="Times New Roman" w:cs="Times New Roman"/>
          <w:sz w:val="24"/>
        </w:rPr>
        <w:t>: АСТ</w:t>
      </w:r>
      <w:r w:rsidR="00FB2BB0" w:rsidRPr="00172506">
        <w:rPr>
          <w:rFonts w:ascii="Times New Roman" w:hAnsi="Times New Roman" w:cs="Times New Roman"/>
          <w:sz w:val="24"/>
        </w:rPr>
        <w:t xml:space="preserve">: </w:t>
      </w:r>
      <w:proofErr w:type="spellStart"/>
      <w:r w:rsidR="00FB2BB0" w:rsidRPr="00172506">
        <w:rPr>
          <w:rFonts w:ascii="Times New Roman" w:hAnsi="Times New Roman" w:cs="Times New Roman"/>
          <w:sz w:val="24"/>
        </w:rPr>
        <w:t>Астрель</w:t>
      </w:r>
      <w:proofErr w:type="spellEnd"/>
      <w:r w:rsidR="00FB2BB0" w:rsidRPr="00172506">
        <w:rPr>
          <w:rFonts w:ascii="Times New Roman" w:hAnsi="Times New Roman" w:cs="Times New Roman"/>
          <w:sz w:val="24"/>
        </w:rPr>
        <w:t>, 2008. - 254 с. - (Лучшие книги для девочек)</w:t>
      </w:r>
      <w:r w:rsidR="006614A7" w:rsidRPr="00172506">
        <w:rPr>
          <w:rFonts w:ascii="Times New Roman" w:hAnsi="Times New Roman" w:cs="Times New Roman"/>
          <w:sz w:val="24"/>
        </w:rPr>
        <w:t xml:space="preserve">. – 3000 экз. – </w:t>
      </w:r>
      <w:r w:rsidR="006614A7" w:rsidRPr="00172506">
        <w:rPr>
          <w:rFonts w:ascii="Times New Roman" w:hAnsi="Times New Roman" w:cs="Times New Roman"/>
          <w:sz w:val="24"/>
          <w:lang w:val="en-US"/>
        </w:rPr>
        <w:t>ISBN</w:t>
      </w:r>
      <w:r w:rsidR="006614A7" w:rsidRPr="00172506">
        <w:rPr>
          <w:rFonts w:ascii="Times New Roman" w:hAnsi="Times New Roman" w:cs="Times New Roman"/>
          <w:sz w:val="24"/>
        </w:rPr>
        <w:t xml:space="preserve"> 978-5-17-052758-8.(в пер.). – Текст: непосредственный.</w:t>
      </w:r>
    </w:p>
    <w:p w:rsidR="00020C07" w:rsidRDefault="008322A5" w:rsidP="009C040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B2BB0" w:rsidRPr="00172506">
        <w:rPr>
          <w:rFonts w:ascii="Times New Roman" w:hAnsi="Times New Roman" w:cs="Times New Roman"/>
          <w:sz w:val="24"/>
        </w:rPr>
        <w:t xml:space="preserve"> "Уроки и перемены" - это повесть о первой любви, которую все так ждут и с приходом которой в жизни все становится так непросто. Тебе сегодня пятнадцать, а на пороге он — красивый и высокий, в руках — цветы. Все, как ты мечтала, вот только он — просто курьер, а цветы заказал для тебя папа. Ты сочиняешь стихи, любишь бродить по улицам в снегопад, и пока одна. Но важная встреча все же случится, и будут долгие прогулки, биение сердца, поцелуи в подъезде... А еще беспокойство и непонимание родителей, ссоры с теми, кто только недавно казался ближе всех на свете. Надо взрослеть и учиться теперь не только в школе, пришло время понять — самые важные уроки з</w:t>
      </w:r>
      <w:r w:rsidR="00020C07">
        <w:rPr>
          <w:rFonts w:ascii="Times New Roman" w:hAnsi="Times New Roman" w:cs="Times New Roman"/>
          <w:sz w:val="24"/>
        </w:rPr>
        <w:t>а ее стенами.</w:t>
      </w:r>
    </w:p>
    <w:p w:rsidR="00020C07" w:rsidRDefault="00020C07" w:rsidP="009C0400">
      <w:pPr>
        <w:spacing w:after="0"/>
        <w:jc w:val="both"/>
        <w:rPr>
          <w:rFonts w:ascii="Times New Roman" w:hAnsi="Times New Roman" w:cs="Times New Roman"/>
          <w:sz w:val="24"/>
        </w:rPr>
      </w:pPr>
    </w:p>
    <w:p w:rsidR="00750CB5" w:rsidRPr="00172506" w:rsidRDefault="00020C07" w:rsidP="009C0400">
      <w:pPr>
        <w:spacing w:after="0" w:line="240" w:lineRule="auto"/>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66432" behindDoc="0" locked="0" layoutInCell="1" allowOverlap="1">
            <wp:simplePos x="0" y="0"/>
            <wp:positionH relativeFrom="column">
              <wp:posOffset>106045</wp:posOffset>
            </wp:positionH>
            <wp:positionV relativeFrom="paragraph">
              <wp:posOffset>55245</wp:posOffset>
            </wp:positionV>
            <wp:extent cx="1358900" cy="2148840"/>
            <wp:effectExtent l="0" t="0" r="0" b="381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U0uFPW0AA0EkZ.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8900" cy="2148840"/>
                    </a:xfrm>
                    <a:prstGeom prst="rect">
                      <a:avLst/>
                    </a:prstGeom>
                  </pic:spPr>
                </pic:pic>
              </a:graphicData>
            </a:graphic>
          </wp:anchor>
        </w:drawing>
      </w:r>
      <w:r w:rsidR="005F7B07" w:rsidRPr="008322A5">
        <w:rPr>
          <w:rFonts w:ascii="Times New Roman" w:hAnsi="Times New Roman" w:cs="Times New Roman"/>
          <w:b/>
          <w:sz w:val="24"/>
        </w:rPr>
        <w:t>Приставкин,</w:t>
      </w:r>
      <w:r w:rsidR="00750CB5" w:rsidRPr="008322A5">
        <w:rPr>
          <w:rFonts w:ascii="Times New Roman" w:hAnsi="Times New Roman" w:cs="Times New Roman"/>
          <w:b/>
          <w:sz w:val="24"/>
        </w:rPr>
        <w:t xml:space="preserve"> А.И. </w:t>
      </w:r>
      <w:r w:rsidR="005F7B07" w:rsidRPr="008322A5">
        <w:rPr>
          <w:rFonts w:ascii="Times New Roman" w:hAnsi="Times New Roman" w:cs="Times New Roman"/>
          <w:b/>
          <w:sz w:val="24"/>
        </w:rPr>
        <w:t>Летающая тетушка</w:t>
      </w:r>
      <w:r w:rsidR="00750CB5" w:rsidRPr="00172506">
        <w:rPr>
          <w:rFonts w:ascii="Times New Roman" w:hAnsi="Times New Roman" w:cs="Times New Roman"/>
          <w:sz w:val="24"/>
        </w:rPr>
        <w:t>: сказки и рассказы/Анатолий Игнатьевич Приставкин. - Москва</w:t>
      </w:r>
      <w:r w:rsidR="006614A7" w:rsidRPr="00172506">
        <w:rPr>
          <w:rFonts w:ascii="Times New Roman" w:hAnsi="Times New Roman" w:cs="Times New Roman"/>
          <w:sz w:val="24"/>
        </w:rPr>
        <w:t>: АСТ</w:t>
      </w:r>
      <w:r w:rsidR="00FB2BB0" w:rsidRPr="00172506">
        <w:rPr>
          <w:rFonts w:ascii="Times New Roman" w:hAnsi="Times New Roman" w:cs="Times New Roman"/>
          <w:sz w:val="24"/>
        </w:rPr>
        <w:t>:</w:t>
      </w:r>
      <w:r w:rsidR="00750CB5" w:rsidRPr="00172506">
        <w:rPr>
          <w:rFonts w:ascii="Times New Roman" w:hAnsi="Times New Roman" w:cs="Times New Roman"/>
          <w:sz w:val="24"/>
        </w:rPr>
        <w:t xml:space="preserve"> </w:t>
      </w:r>
      <w:proofErr w:type="spellStart"/>
      <w:r w:rsidR="00750CB5" w:rsidRPr="00172506">
        <w:rPr>
          <w:rFonts w:ascii="Times New Roman" w:hAnsi="Times New Roman" w:cs="Times New Roman"/>
          <w:sz w:val="24"/>
        </w:rPr>
        <w:t>Астрель</w:t>
      </w:r>
      <w:proofErr w:type="spellEnd"/>
      <w:r w:rsidR="00750CB5" w:rsidRPr="00172506">
        <w:rPr>
          <w:rFonts w:ascii="Times New Roman" w:hAnsi="Times New Roman" w:cs="Times New Roman"/>
          <w:sz w:val="24"/>
        </w:rPr>
        <w:t xml:space="preserve">. - 2011. - 415 с.- (Внеклассное чтение).- 3000 экз. – </w:t>
      </w:r>
      <w:r w:rsidR="00750CB5" w:rsidRPr="00172506">
        <w:rPr>
          <w:rFonts w:ascii="Times New Roman" w:hAnsi="Times New Roman" w:cs="Times New Roman"/>
          <w:sz w:val="24"/>
          <w:lang w:val="en-US"/>
        </w:rPr>
        <w:t>ISBN</w:t>
      </w:r>
      <w:r w:rsidR="00750CB5" w:rsidRPr="00172506">
        <w:rPr>
          <w:rFonts w:ascii="Times New Roman" w:hAnsi="Times New Roman" w:cs="Times New Roman"/>
          <w:sz w:val="24"/>
        </w:rPr>
        <w:t xml:space="preserve"> 78-5-17-046305-3.(в пер.).- Текст: непосредственный.</w:t>
      </w:r>
    </w:p>
    <w:p w:rsidR="00172506" w:rsidRDefault="008322A5" w:rsidP="009C040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B2BB0" w:rsidRPr="00172506">
        <w:rPr>
          <w:rFonts w:ascii="Times New Roman" w:hAnsi="Times New Roman" w:cs="Times New Roman"/>
          <w:sz w:val="24"/>
        </w:rPr>
        <w:t xml:space="preserve"> Романтическая повесть-сказка Анатолия Приставкина о тетушке </w:t>
      </w:r>
      <w:proofErr w:type="gramStart"/>
      <w:r w:rsidR="00FB2BB0" w:rsidRPr="00172506">
        <w:rPr>
          <w:rFonts w:ascii="Times New Roman" w:hAnsi="Times New Roman" w:cs="Times New Roman"/>
          <w:sz w:val="24"/>
        </w:rPr>
        <w:t>Доре</w:t>
      </w:r>
      <w:proofErr w:type="gramEnd"/>
      <w:r w:rsidR="00FB2BB0" w:rsidRPr="00172506">
        <w:rPr>
          <w:rFonts w:ascii="Times New Roman" w:hAnsi="Times New Roman" w:cs="Times New Roman"/>
          <w:sz w:val="24"/>
        </w:rPr>
        <w:t xml:space="preserve"> которая умела летать. "Жизнь по привычке - вот гири, которые</w:t>
      </w:r>
      <w:r>
        <w:rPr>
          <w:rFonts w:ascii="Times New Roman" w:hAnsi="Times New Roman" w:cs="Times New Roman"/>
          <w:sz w:val="24"/>
        </w:rPr>
        <w:t xml:space="preserve"> </w:t>
      </w:r>
      <w:r w:rsidR="00FB2BB0" w:rsidRPr="00172506">
        <w:rPr>
          <w:rFonts w:ascii="Times New Roman" w:hAnsi="Times New Roman" w:cs="Times New Roman"/>
          <w:sz w:val="24"/>
        </w:rPr>
        <w:t>не дают людям взлететь. Воспарите сначала в мечтах,</w:t>
      </w:r>
      <w:r w:rsidR="00020C07">
        <w:rPr>
          <w:rFonts w:ascii="Times New Roman" w:hAnsi="Times New Roman" w:cs="Times New Roman"/>
          <w:sz w:val="24"/>
        </w:rPr>
        <w:t xml:space="preserve"> </w:t>
      </w:r>
      <w:r w:rsidR="00FB2BB0" w:rsidRPr="00172506">
        <w:rPr>
          <w:rFonts w:ascii="Times New Roman" w:hAnsi="Times New Roman" w:cs="Times New Roman"/>
          <w:sz w:val="24"/>
        </w:rPr>
        <w:t xml:space="preserve">оглянитесь вокруг, услышьте пение птиц и запах роз, и вы почувствуете легкость в душе и теле. А уж душа и тело сами решат, где им лучше находиться, на земле или в небе", - говорит главная героиня чудесной повести-сказки Анатолия Приставкина. Тетушка Дора, умеющая летать, сохранила в себе детскую дерзость и непосредственность. По мнению автора и тетушки Доры, любой взрослый может достичь просветления и полета, если будет прилежно учиться у детей чистоте, доброте, естественности и здоровому любопытству. Помимо новой повести-сказки "Летающая тетушка" в книгу А. Приставкина вошли также тонкие, глубокие, формирующие экологическое сознание рассказы об отношениях человека с животными, с природой, </w:t>
      </w:r>
      <w:proofErr w:type="gramStart"/>
      <w:r w:rsidR="00FB2BB0" w:rsidRPr="00172506">
        <w:rPr>
          <w:rFonts w:ascii="Times New Roman" w:hAnsi="Times New Roman" w:cs="Times New Roman"/>
          <w:sz w:val="24"/>
        </w:rPr>
        <w:t>с</w:t>
      </w:r>
      <w:proofErr w:type="gramEnd"/>
      <w:r w:rsidR="00FB2BB0" w:rsidRPr="00172506">
        <w:rPr>
          <w:rFonts w:ascii="Times New Roman" w:hAnsi="Times New Roman" w:cs="Times New Roman"/>
          <w:sz w:val="24"/>
        </w:rPr>
        <w:t xml:space="preserve"> себе подобными.</w:t>
      </w:r>
    </w:p>
    <w:p w:rsidR="00E83F0D" w:rsidRDefault="00E83F0D" w:rsidP="009C0400">
      <w:pPr>
        <w:jc w:val="both"/>
        <w:rPr>
          <w:rFonts w:ascii="Times New Roman" w:hAnsi="Times New Roman" w:cs="Times New Roman"/>
          <w:sz w:val="24"/>
        </w:rPr>
      </w:pPr>
    </w:p>
    <w:p w:rsidR="00381796" w:rsidRPr="00172506" w:rsidRDefault="00172506" w:rsidP="009C0400">
      <w:pPr>
        <w:spacing w:after="0" w:line="240" w:lineRule="auto"/>
        <w:jc w:val="both"/>
        <w:rPr>
          <w:rFonts w:ascii="Times New Roman" w:hAnsi="Times New Roman" w:cs="Times New Roman"/>
          <w:sz w:val="24"/>
        </w:rPr>
      </w:pPr>
      <w:r w:rsidRPr="008322A5">
        <w:rPr>
          <w:rFonts w:ascii="Times New Roman" w:hAnsi="Times New Roman" w:cs="Times New Roman"/>
          <w:b/>
          <w:noProof/>
          <w:sz w:val="24"/>
          <w:lang w:eastAsia="ru-RU"/>
        </w:rPr>
        <w:lastRenderedPageBreak/>
        <w:drawing>
          <wp:anchor distT="0" distB="0" distL="114300" distR="114300" simplePos="0" relativeHeight="251660288" behindDoc="0" locked="0" layoutInCell="1" allowOverlap="1">
            <wp:simplePos x="0" y="0"/>
            <wp:positionH relativeFrom="column">
              <wp:posOffset>-1270</wp:posOffset>
            </wp:positionH>
            <wp:positionV relativeFrom="paragraph">
              <wp:posOffset>-3810</wp:posOffset>
            </wp:positionV>
            <wp:extent cx="1713230" cy="1703705"/>
            <wp:effectExtent l="0" t="0" r="127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795297.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3230" cy="1703705"/>
                    </a:xfrm>
                    <a:prstGeom prst="rect">
                      <a:avLst/>
                    </a:prstGeom>
                  </pic:spPr>
                </pic:pic>
              </a:graphicData>
            </a:graphic>
          </wp:anchor>
        </w:drawing>
      </w:r>
      <w:r w:rsidR="008322A5">
        <w:rPr>
          <w:rFonts w:ascii="Times New Roman" w:hAnsi="Times New Roman" w:cs="Times New Roman"/>
          <w:b/>
          <w:sz w:val="24"/>
        </w:rPr>
        <w:t xml:space="preserve">  </w:t>
      </w:r>
      <w:proofErr w:type="spellStart"/>
      <w:r w:rsidR="00381796" w:rsidRPr="008322A5">
        <w:rPr>
          <w:rFonts w:ascii="Times New Roman" w:hAnsi="Times New Roman" w:cs="Times New Roman"/>
          <w:b/>
          <w:sz w:val="24"/>
        </w:rPr>
        <w:t>Лиханов</w:t>
      </w:r>
      <w:proofErr w:type="spellEnd"/>
      <w:r w:rsidR="00381796" w:rsidRPr="008322A5">
        <w:rPr>
          <w:rFonts w:ascii="Times New Roman" w:hAnsi="Times New Roman" w:cs="Times New Roman"/>
          <w:b/>
          <w:sz w:val="24"/>
        </w:rPr>
        <w:t>, А. А. Мальчик, которому не больно</w:t>
      </w:r>
      <w:r w:rsidR="00381796" w:rsidRPr="00172506">
        <w:rPr>
          <w:rFonts w:ascii="Times New Roman" w:hAnsi="Times New Roman" w:cs="Times New Roman"/>
          <w:sz w:val="24"/>
        </w:rPr>
        <w:t xml:space="preserve">: не сказка для не взрослых / Альберт </w:t>
      </w:r>
      <w:proofErr w:type="spellStart"/>
      <w:r w:rsidR="00381796" w:rsidRPr="00172506">
        <w:rPr>
          <w:rFonts w:ascii="Times New Roman" w:hAnsi="Times New Roman" w:cs="Times New Roman"/>
          <w:sz w:val="24"/>
        </w:rPr>
        <w:t>Лиханов</w:t>
      </w:r>
      <w:proofErr w:type="spellEnd"/>
      <w:r w:rsidR="00381796" w:rsidRPr="00172506">
        <w:rPr>
          <w:rFonts w:ascii="Times New Roman" w:hAnsi="Times New Roman" w:cs="Times New Roman"/>
          <w:sz w:val="24"/>
        </w:rPr>
        <w:t>. - Москва: Детство. Отрочество. Юность, 2014. - 94 c.- 2000 экз. - ISBN 978-5-9639-0143-4 (в пер.).- Текст: непосредственный.</w:t>
      </w:r>
    </w:p>
    <w:p w:rsidR="00EB2436" w:rsidRDefault="008322A5" w:rsidP="009C0400">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B2BB0" w:rsidRPr="00172506">
        <w:rPr>
          <w:rFonts w:ascii="Times New Roman" w:hAnsi="Times New Roman" w:cs="Times New Roman"/>
          <w:sz w:val="24"/>
        </w:rPr>
        <w:t xml:space="preserve"> Нелегкие испытания выпали на долю героев произведений </w:t>
      </w:r>
      <w:r>
        <w:rPr>
          <w:rFonts w:ascii="Times New Roman" w:hAnsi="Times New Roman" w:cs="Times New Roman"/>
          <w:sz w:val="24"/>
        </w:rPr>
        <w:t xml:space="preserve"> </w:t>
      </w:r>
      <w:r w:rsidR="00FB2BB0" w:rsidRPr="00172506">
        <w:rPr>
          <w:rFonts w:ascii="Times New Roman" w:hAnsi="Times New Roman" w:cs="Times New Roman"/>
          <w:sz w:val="24"/>
        </w:rPr>
        <w:t xml:space="preserve">А. </w:t>
      </w:r>
      <w:proofErr w:type="spellStart"/>
      <w:r w:rsidR="00FB2BB0" w:rsidRPr="00172506">
        <w:rPr>
          <w:rFonts w:ascii="Times New Roman" w:hAnsi="Times New Roman" w:cs="Times New Roman"/>
          <w:sz w:val="24"/>
        </w:rPr>
        <w:t>Лиханова</w:t>
      </w:r>
      <w:proofErr w:type="spellEnd"/>
      <w:r w:rsidR="00FB2BB0" w:rsidRPr="00172506">
        <w:rPr>
          <w:rFonts w:ascii="Times New Roman" w:hAnsi="Times New Roman" w:cs="Times New Roman"/>
          <w:sz w:val="24"/>
        </w:rPr>
        <w:t xml:space="preserve">, вошедших в эту книгу - мальчика, больного церебральным параличом (не сказка для не взрослых "Мальчик, которому не больно") и детдомовки Насти, пережившей жуткое потрясение в детстве (маленькая повесть "Девочка, которой все равно"). Все они противостоят беде. Повесть учит детей сочувствию, терпимости к инвалидам. Учит ценить то, что у них есть: ноги и руки, здоровье, счастье, семью и родителей, друзей. </w:t>
      </w:r>
    </w:p>
    <w:p w:rsidR="00E83F0D" w:rsidRDefault="00E83F0D" w:rsidP="009C0400">
      <w:pPr>
        <w:jc w:val="both"/>
        <w:rPr>
          <w:rFonts w:ascii="Times New Roman" w:hAnsi="Times New Roman" w:cs="Times New Roman"/>
          <w:sz w:val="24"/>
        </w:rPr>
      </w:pPr>
    </w:p>
    <w:p w:rsidR="006614A7" w:rsidRPr="00172506" w:rsidRDefault="00E83F0D" w:rsidP="009C0400">
      <w:pPr>
        <w:spacing w:after="0" w:line="240" w:lineRule="auto"/>
        <w:jc w:val="both"/>
        <w:rPr>
          <w:rFonts w:ascii="Times New Roman" w:hAnsi="Times New Roman" w:cs="Times New Roman"/>
          <w:sz w:val="24"/>
        </w:rPr>
      </w:pPr>
      <w:r w:rsidRPr="008322A5">
        <w:rPr>
          <w:rFonts w:ascii="Times New Roman" w:hAnsi="Times New Roman" w:cs="Times New Roman"/>
          <w:b/>
          <w:noProof/>
          <w:sz w:val="24"/>
          <w:lang w:eastAsia="ru-RU"/>
        </w:rPr>
        <w:drawing>
          <wp:anchor distT="0" distB="0" distL="114300" distR="114300" simplePos="0" relativeHeight="251667456" behindDoc="0" locked="0" layoutInCell="1" allowOverlap="1">
            <wp:simplePos x="0" y="0"/>
            <wp:positionH relativeFrom="column">
              <wp:posOffset>-1270</wp:posOffset>
            </wp:positionH>
            <wp:positionV relativeFrom="paragraph">
              <wp:posOffset>-3810</wp:posOffset>
            </wp:positionV>
            <wp:extent cx="1361440" cy="213614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5066554.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1440" cy="2136140"/>
                    </a:xfrm>
                    <a:prstGeom prst="rect">
                      <a:avLst/>
                    </a:prstGeom>
                  </pic:spPr>
                </pic:pic>
              </a:graphicData>
            </a:graphic>
          </wp:anchor>
        </w:drawing>
      </w:r>
      <w:r w:rsidR="008322A5">
        <w:rPr>
          <w:rFonts w:ascii="Times New Roman" w:hAnsi="Times New Roman" w:cs="Times New Roman"/>
          <w:b/>
          <w:sz w:val="24"/>
        </w:rPr>
        <w:t xml:space="preserve">   </w:t>
      </w:r>
      <w:r w:rsidR="00750CB5" w:rsidRPr="008322A5">
        <w:rPr>
          <w:rFonts w:ascii="Times New Roman" w:hAnsi="Times New Roman" w:cs="Times New Roman"/>
          <w:b/>
          <w:sz w:val="24"/>
        </w:rPr>
        <w:t>Спешите делать добрые дела</w:t>
      </w:r>
      <w:r w:rsidR="00750CB5" w:rsidRPr="00172506">
        <w:rPr>
          <w:rFonts w:ascii="Times New Roman" w:hAnsi="Times New Roman" w:cs="Times New Roman"/>
          <w:sz w:val="24"/>
        </w:rPr>
        <w:t>: рассказы. – Москва: Детская литература, 2020. – 349 с.</w:t>
      </w:r>
      <w:r w:rsidR="00FB2BB0" w:rsidRPr="00172506">
        <w:rPr>
          <w:rFonts w:ascii="Times New Roman" w:hAnsi="Times New Roman" w:cs="Times New Roman"/>
          <w:sz w:val="24"/>
        </w:rPr>
        <w:t>: ил. - (Школьная библиотека)</w:t>
      </w:r>
      <w:r w:rsidR="00750CB5" w:rsidRPr="00172506">
        <w:rPr>
          <w:rFonts w:ascii="Times New Roman" w:hAnsi="Times New Roman" w:cs="Times New Roman"/>
          <w:sz w:val="24"/>
        </w:rPr>
        <w:t xml:space="preserve">.- 4000 экз. – </w:t>
      </w:r>
      <w:r w:rsidR="00750CB5" w:rsidRPr="00172506">
        <w:rPr>
          <w:rFonts w:ascii="Times New Roman" w:hAnsi="Times New Roman" w:cs="Times New Roman"/>
          <w:sz w:val="24"/>
          <w:lang w:val="en-US"/>
        </w:rPr>
        <w:t>ISBN</w:t>
      </w:r>
      <w:r w:rsidR="00750CB5" w:rsidRPr="00172506">
        <w:rPr>
          <w:rFonts w:ascii="Times New Roman" w:hAnsi="Times New Roman" w:cs="Times New Roman"/>
          <w:sz w:val="24"/>
        </w:rPr>
        <w:t xml:space="preserve"> 978-5-08-004650-6. </w:t>
      </w:r>
      <w:r w:rsidR="006614A7" w:rsidRPr="00172506">
        <w:rPr>
          <w:rFonts w:ascii="Times New Roman" w:hAnsi="Times New Roman" w:cs="Times New Roman"/>
          <w:sz w:val="24"/>
        </w:rPr>
        <w:t>(в пер.). – Текст: непосредственный.</w:t>
      </w:r>
    </w:p>
    <w:p w:rsidR="008322A5" w:rsidRDefault="00FB2BB0" w:rsidP="009C0400">
      <w:pPr>
        <w:spacing w:after="0" w:line="240" w:lineRule="auto"/>
        <w:jc w:val="both"/>
        <w:rPr>
          <w:rFonts w:ascii="Times New Roman" w:hAnsi="Times New Roman" w:cs="Times New Roman"/>
          <w:sz w:val="24"/>
        </w:rPr>
      </w:pPr>
      <w:r w:rsidRPr="00172506">
        <w:rPr>
          <w:rFonts w:ascii="Times New Roman" w:hAnsi="Times New Roman" w:cs="Times New Roman"/>
          <w:sz w:val="24"/>
        </w:rPr>
        <w:t xml:space="preserve"> </w:t>
      </w:r>
      <w:r w:rsidR="008322A5">
        <w:rPr>
          <w:rFonts w:ascii="Times New Roman" w:hAnsi="Times New Roman" w:cs="Times New Roman"/>
          <w:sz w:val="24"/>
        </w:rPr>
        <w:t xml:space="preserve">  </w:t>
      </w:r>
      <w:r w:rsidRPr="00172506">
        <w:rPr>
          <w:rFonts w:ascii="Times New Roman" w:hAnsi="Times New Roman" w:cs="Times New Roman"/>
          <w:sz w:val="24"/>
        </w:rPr>
        <w:t>Имена авторов, чьи произведения вошли в этот сборник, знакомы и взрослым и детям:</w:t>
      </w:r>
      <w:r w:rsidR="00E83F0D">
        <w:rPr>
          <w:rFonts w:ascii="Times New Roman" w:hAnsi="Times New Roman" w:cs="Times New Roman"/>
          <w:sz w:val="24"/>
        </w:rPr>
        <w:t xml:space="preserve"> </w:t>
      </w:r>
      <w:proofErr w:type="gramStart"/>
      <w:r w:rsidRPr="00172506">
        <w:rPr>
          <w:rFonts w:ascii="Times New Roman" w:hAnsi="Times New Roman" w:cs="Times New Roman"/>
          <w:sz w:val="24"/>
        </w:rPr>
        <w:t xml:space="preserve">Аркадий Гайдар, Леонид Пантелеев, Михаил Зощенко, Борис Житков, Евгений Пермяк, Виктор Драгунский, Валентина Осеева, Владимир </w:t>
      </w:r>
      <w:proofErr w:type="spellStart"/>
      <w:r w:rsidRPr="00172506">
        <w:rPr>
          <w:rFonts w:ascii="Times New Roman" w:hAnsi="Times New Roman" w:cs="Times New Roman"/>
          <w:sz w:val="24"/>
        </w:rPr>
        <w:t>Железников</w:t>
      </w:r>
      <w:proofErr w:type="spellEnd"/>
      <w:r w:rsidRPr="00172506">
        <w:rPr>
          <w:rFonts w:ascii="Times New Roman" w:hAnsi="Times New Roman" w:cs="Times New Roman"/>
          <w:sz w:val="24"/>
        </w:rPr>
        <w:t>, Константин Паустовский, Виктор Астафьев, Юрий Яковлев, Владимир Солоухин.</w:t>
      </w:r>
      <w:proofErr w:type="gramEnd"/>
      <w:r w:rsidRPr="00172506">
        <w:rPr>
          <w:rFonts w:ascii="Times New Roman" w:hAnsi="Times New Roman" w:cs="Times New Roman"/>
          <w:sz w:val="24"/>
        </w:rPr>
        <w:t xml:space="preserve"> Они дают настоящие уроки нравственности юным читателям и раскрывают перед ними мир добрых дел. Подобрать брошенного щенка или пожалеть крохотного муравья, сказать правду, сдержать данное слово, помочь старушке, вступиться за друга, защитить девчонку, не брать чужое, добросовестно выполнять порученное тебе дело</w:t>
      </w:r>
      <w:proofErr w:type="gramStart"/>
      <w:r w:rsidRPr="00172506">
        <w:rPr>
          <w:rFonts w:ascii="Times New Roman" w:hAnsi="Times New Roman" w:cs="Times New Roman"/>
          <w:sz w:val="24"/>
        </w:rPr>
        <w:t>… Т</w:t>
      </w:r>
      <w:proofErr w:type="gramEnd"/>
      <w:r w:rsidRPr="00172506">
        <w:rPr>
          <w:rFonts w:ascii="Times New Roman" w:hAnsi="Times New Roman" w:cs="Times New Roman"/>
          <w:sz w:val="24"/>
        </w:rPr>
        <w:t>ак просто и так сложно.</w:t>
      </w:r>
    </w:p>
    <w:p w:rsidR="008322A5" w:rsidRPr="008322A5" w:rsidRDefault="008322A5" w:rsidP="009C0400">
      <w:pPr>
        <w:jc w:val="both"/>
        <w:rPr>
          <w:rFonts w:ascii="Times New Roman" w:hAnsi="Times New Roman" w:cs="Times New Roman"/>
          <w:sz w:val="24"/>
        </w:rPr>
      </w:pPr>
    </w:p>
    <w:p w:rsidR="008322A5" w:rsidRPr="008322A5" w:rsidRDefault="008322A5" w:rsidP="009C0400">
      <w:pPr>
        <w:jc w:val="both"/>
        <w:rPr>
          <w:rFonts w:ascii="Times New Roman" w:hAnsi="Times New Roman" w:cs="Times New Roman"/>
          <w:sz w:val="24"/>
        </w:rPr>
      </w:pPr>
    </w:p>
    <w:p w:rsidR="008322A5" w:rsidRPr="008322A5" w:rsidRDefault="008322A5" w:rsidP="009C0400">
      <w:pPr>
        <w:jc w:val="both"/>
        <w:rPr>
          <w:rFonts w:ascii="Times New Roman" w:hAnsi="Times New Roman" w:cs="Times New Roman"/>
          <w:sz w:val="24"/>
        </w:rPr>
      </w:pPr>
    </w:p>
    <w:p w:rsidR="008322A5" w:rsidRPr="008322A5" w:rsidRDefault="008322A5" w:rsidP="009C0400">
      <w:pPr>
        <w:jc w:val="both"/>
        <w:rPr>
          <w:rFonts w:ascii="Times New Roman" w:hAnsi="Times New Roman" w:cs="Times New Roman"/>
          <w:sz w:val="24"/>
        </w:rPr>
      </w:pPr>
    </w:p>
    <w:p w:rsidR="008322A5" w:rsidRPr="008322A5" w:rsidRDefault="008322A5" w:rsidP="009C0400">
      <w:pPr>
        <w:jc w:val="both"/>
        <w:rPr>
          <w:rFonts w:ascii="Times New Roman" w:hAnsi="Times New Roman" w:cs="Times New Roman"/>
          <w:sz w:val="24"/>
        </w:rPr>
      </w:pPr>
    </w:p>
    <w:p w:rsidR="008322A5" w:rsidRPr="008322A5" w:rsidRDefault="008322A5" w:rsidP="009C0400">
      <w:pPr>
        <w:jc w:val="both"/>
        <w:rPr>
          <w:rFonts w:ascii="Times New Roman" w:hAnsi="Times New Roman" w:cs="Times New Roman"/>
          <w:sz w:val="24"/>
        </w:rPr>
      </w:pPr>
    </w:p>
    <w:p w:rsidR="008322A5" w:rsidRPr="008322A5" w:rsidRDefault="008322A5" w:rsidP="009C0400">
      <w:pPr>
        <w:jc w:val="both"/>
        <w:rPr>
          <w:rFonts w:ascii="Times New Roman" w:hAnsi="Times New Roman" w:cs="Times New Roman"/>
          <w:sz w:val="24"/>
        </w:rPr>
      </w:pPr>
    </w:p>
    <w:p w:rsidR="008322A5" w:rsidRPr="008322A5" w:rsidRDefault="008322A5" w:rsidP="009C0400">
      <w:pPr>
        <w:jc w:val="both"/>
        <w:rPr>
          <w:rFonts w:ascii="Times New Roman" w:hAnsi="Times New Roman" w:cs="Times New Roman"/>
          <w:sz w:val="24"/>
        </w:rPr>
      </w:pPr>
    </w:p>
    <w:p w:rsidR="008322A5" w:rsidRPr="008322A5" w:rsidRDefault="008322A5" w:rsidP="009C0400">
      <w:pPr>
        <w:jc w:val="both"/>
        <w:rPr>
          <w:rFonts w:ascii="Times New Roman" w:hAnsi="Times New Roman" w:cs="Times New Roman"/>
          <w:sz w:val="24"/>
        </w:rPr>
      </w:pPr>
    </w:p>
    <w:p w:rsidR="008322A5" w:rsidRPr="008322A5" w:rsidRDefault="008322A5" w:rsidP="009C0400">
      <w:pPr>
        <w:jc w:val="both"/>
        <w:rPr>
          <w:rFonts w:ascii="Times New Roman" w:hAnsi="Times New Roman" w:cs="Times New Roman"/>
          <w:sz w:val="24"/>
        </w:rPr>
      </w:pPr>
    </w:p>
    <w:p w:rsidR="00E33E56" w:rsidRPr="008322A5" w:rsidRDefault="008322A5" w:rsidP="009C0400">
      <w:pPr>
        <w:jc w:val="both"/>
        <w:rPr>
          <w:rFonts w:ascii="Times New Roman" w:hAnsi="Times New Roman" w:cs="Times New Roman"/>
          <w:sz w:val="24"/>
        </w:rPr>
      </w:pPr>
      <w:r w:rsidRPr="008322A5">
        <w:rPr>
          <w:rFonts w:ascii="Times New Roman" w:hAnsi="Times New Roman" w:cs="Times New Roman"/>
          <w:sz w:val="24"/>
        </w:rPr>
        <w:t>«</w:t>
      </w:r>
      <w:r>
        <w:rPr>
          <w:rFonts w:ascii="Times New Roman" w:hAnsi="Times New Roman" w:cs="Times New Roman"/>
          <w:sz w:val="24"/>
        </w:rPr>
        <w:t>Спешите делать добро</w:t>
      </w:r>
      <w:r w:rsidRPr="008322A5">
        <w:rPr>
          <w:rFonts w:ascii="Times New Roman" w:hAnsi="Times New Roman" w:cs="Times New Roman"/>
          <w:sz w:val="24"/>
        </w:rPr>
        <w:t xml:space="preserve">»: рекомендательный список/ сост. библиотекарь II категории </w:t>
      </w:r>
      <w:proofErr w:type="spellStart"/>
      <w:r w:rsidRPr="008322A5">
        <w:rPr>
          <w:rFonts w:ascii="Times New Roman" w:hAnsi="Times New Roman" w:cs="Times New Roman"/>
          <w:sz w:val="24"/>
        </w:rPr>
        <w:t>Ясыревского</w:t>
      </w:r>
      <w:proofErr w:type="spellEnd"/>
      <w:r w:rsidRPr="008322A5">
        <w:rPr>
          <w:rFonts w:ascii="Times New Roman" w:hAnsi="Times New Roman" w:cs="Times New Roman"/>
          <w:sz w:val="24"/>
        </w:rPr>
        <w:t xml:space="preserve"> отдела Л.А. </w:t>
      </w:r>
      <w:proofErr w:type="spellStart"/>
      <w:r w:rsidRPr="008322A5">
        <w:rPr>
          <w:rFonts w:ascii="Times New Roman" w:hAnsi="Times New Roman" w:cs="Times New Roman"/>
          <w:sz w:val="24"/>
        </w:rPr>
        <w:t>Одарчук</w:t>
      </w:r>
      <w:proofErr w:type="spellEnd"/>
      <w:r w:rsidRPr="008322A5">
        <w:rPr>
          <w:rFonts w:ascii="Times New Roman" w:hAnsi="Times New Roman" w:cs="Times New Roman"/>
          <w:sz w:val="24"/>
        </w:rPr>
        <w:t xml:space="preserve">.- х. </w:t>
      </w:r>
      <w:proofErr w:type="spellStart"/>
      <w:r w:rsidRPr="008322A5">
        <w:rPr>
          <w:rFonts w:ascii="Times New Roman" w:hAnsi="Times New Roman" w:cs="Times New Roman"/>
          <w:sz w:val="24"/>
        </w:rPr>
        <w:t>Ясырев</w:t>
      </w:r>
      <w:proofErr w:type="spellEnd"/>
      <w:r w:rsidRPr="008322A5">
        <w:rPr>
          <w:rFonts w:ascii="Times New Roman" w:hAnsi="Times New Roman" w:cs="Times New Roman"/>
          <w:sz w:val="24"/>
        </w:rPr>
        <w:t xml:space="preserve">: МБУК ВР </w:t>
      </w:r>
      <w:r w:rsidR="00020C07">
        <w:rPr>
          <w:rFonts w:ascii="Times New Roman" w:hAnsi="Times New Roman" w:cs="Times New Roman"/>
          <w:sz w:val="24"/>
        </w:rPr>
        <w:t>«МЦБ» им. М.В. Наумова, 2021.- 5</w:t>
      </w:r>
      <w:bookmarkStart w:id="0" w:name="_GoBack"/>
      <w:bookmarkEnd w:id="0"/>
      <w:r w:rsidRPr="008322A5">
        <w:rPr>
          <w:rFonts w:ascii="Times New Roman" w:hAnsi="Times New Roman" w:cs="Times New Roman"/>
          <w:sz w:val="24"/>
        </w:rPr>
        <w:t xml:space="preserve"> с.</w:t>
      </w:r>
    </w:p>
    <w:sectPr w:rsidR="00E33E56" w:rsidRPr="008322A5" w:rsidSect="00005D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B2BB0"/>
    <w:rsid w:val="00005D81"/>
    <w:rsid w:val="00020C07"/>
    <w:rsid w:val="00172506"/>
    <w:rsid w:val="0018016B"/>
    <w:rsid w:val="00381796"/>
    <w:rsid w:val="004B6D2F"/>
    <w:rsid w:val="005F7B07"/>
    <w:rsid w:val="006275B9"/>
    <w:rsid w:val="006614A7"/>
    <w:rsid w:val="00750CB5"/>
    <w:rsid w:val="008322A5"/>
    <w:rsid w:val="009C0400"/>
    <w:rsid w:val="00A166F9"/>
    <w:rsid w:val="00B54593"/>
    <w:rsid w:val="00D77379"/>
    <w:rsid w:val="00E33E56"/>
    <w:rsid w:val="00E83F0D"/>
    <w:rsid w:val="00EA6E2A"/>
    <w:rsid w:val="00EB2436"/>
    <w:rsid w:val="00FB2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6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1751</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2021-02-19T13:18:00Z</dcterms:created>
  <dcterms:modified xsi:type="dcterms:W3CDTF">2021-02-25T15:48:00Z</dcterms:modified>
</cp:coreProperties>
</file>