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7A4" w:rsidRPr="006867A4" w:rsidRDefault="006867A4" w:rsidP="006867A4">
      <w:pPr>
        <w:jc w:val="center"/>
        <w:rPr>
          <w:rFonts w:ascii="Times New Roman" w:hAnsi="Times New Roman" w:cs="Times New Roman"/>
          <w:sz w:val="28"/>
          <w:szCs w:val="28"/>
        </w:rPr>
      </w:pPr>
      <w:r w:rsidRPr="006867A4">
        <w:rPr>
          <w:rFonts w:ascii="Times New Roman" w:hAnsi="Times New Roman" w:cs="Times New Roman"/>
          <w:sz w:val="28"/>
          <w:szCs w:val="28"/>
        </w:rPr>
        <w:t>МБУК ВР «МЦБ» им. М.В. Наумова</w:t>
      </w:r>
    </w:p>
    <w:p w:rsidR="006867A4" w:rsidRPr="006867A4" w:rsidRDefault="006867A4" w:rsidP="006867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67A4">
        <w:rPr>
          <w:rFonts w:ascii="Times New Roman" w:hAnsi="Times New Roman" w:cs="Times New Roman"/>
          <w:sz w:val="28"/>
          <w:szCs w:val="28"/>
        </w:rPr>
        <w:t xml:space="preserve">БИБЛИОТЕЧНЫЙ ЦЕНТР </w:t>
      </w:r>
    </w:p>
    <w:p w:rsidR="006867A4" w:rsidRPr="006867A4" w:rsidRDefault="006867A4" w:rsidP="006867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67A4">
        <w:rPr>
          <w:rFonts w:ascii="Times New Roman" w:hAnsi="Times New Roman" w:cs="Times New Roman"/>
          <w:sz w:val="28"/>
          <w:szCs w:val="28"/>
        </w:rPr>
        <w:t>ПРАВОВОЙ И КРАЕВЕДЧЕСКОЙ ИНФОРМАЦИИ</w:t>
      </w:r>
    </w:p>
    <w:p w:rsidR="006867A4" w:rsidRPr="006867A4" w:rsidRDefault="006867A4" w:rsidP="006867A4">
      <w:pPr>
        <w:jc w:val="center"/>
      </w:pPr>
    </w:p>
    <w:p w:rsidR="006867A4" w:rsidRPr="006867A4" w:rsidRDefault="006867A4" w:rsidP="006867A4">
      <w:pPr>
        <w:jc w:val="center"/>
      </w:pPr>
      <w:r w:rsidRPr="006867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E0E46" wp14:editId="2B36499B">
                <wp:simplePos x="0" y="0"/>
                <wp:positionH relativeFrom="margin">
                  <wp:posOffset>4853940</wp:posOffset>
                </wp:positionH>
                <wp:positionV relativeFrom="paragraph">
                  <wp:posOffset>40005</wp:posOffset>
                </wp:positionV>
                <wp:extent cx="914400" cy="847725"/>
                <wp:effectExtent l="57150" t="38100" r="57150" b="8572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477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7A4" w:rsidRPr="00387DBE" w:rsidRDefault="006867A4" w:rsidP="006867A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87DBE">
                              <w:rPr>
                                <w:sz w:val="36"/>
                                <w:szCs w:val="36"/>
                              </w:rPr>
                              <w:t>14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E0E46" id="Овал 1" o:spid="_x0000_s1026" style="position:absolute;left:0;text-align:left;margin-left:382.2pt;margin-top:3.15pt;width:1in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6867A4" w:rsidRPr="00387DBE" w:rsidRDefault="006867A4" w:rsidP="006867A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87DBE">
                        <w:rPr>
                          <w:sz w:val="36"/>
                          <w:szCs w:val="36"/>
                        </w:rPr>
                        <w:t>14 +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867A4" w:rsidRPr="006867A4" w:rsidRDefault="006867A4" w:rsidP="006867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67A4" w:rsidRPr="006867A4" w:rsidRDefault="006867A4" w:rsidP="006867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67A4" w:rsidRPr="006867A4" w:rsidRDefault="006867A4" w:rsidP="006867A4"/>
    <w:p w:rsidR="006867A4" w:rsidRPr="006867A4" w:rsidRDefault="006867A4" w:rsidP="006867A4"/>
    <w:p w:rsidR="006867A4" w:rsidRDefault="00E6278C" w:rsidP="006867A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Рекомендательный список </w:t>
      </w:r>
      <w:r w:rsidR="006867A4" w:rsidRPr="006867A4">
        <w:rPr>
          <w:rFonts w:ascii="Times New Roman" w:hAnsi="Times New Roman" w:cs="Times New Roman"/>
          <w:sz w:val="40"/>
          <w:szCs w:val="40"/>
        </w:rPr>
        <w:t>«Музеи мира»</w:t>
      </w:r>
    </w:p>
    <w:p w:rsidR="00E6278C" w:rsidRDefault="00E6278C" w:rsidP="006867A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(виртуальные экскурсии)</w:t>
      </w:r>
    </w:p>
    <w:p w:rsidR="006867A4" w:rsidRPr="006867A4" w:rsidRDefault="006867A4" w:rsidP="006867A4">
      <w:pPr>
        <w:jc w:val="center"/>
      </w:pPr>
      <w:r w:rsidRPr="006867A4">
        <w:rPr>
          <w:noProof/>
          <w:lang w:eastAsia="ru-RU"/>
        </w:rPr>
        <w:drawing>
          <wp:inline distT="0" distB="0" distL="0" distR="0">
            <wp:extent cx="4292600" cy="4292600"/>
            <wp:effectExtent l="0" t="0" r="0" b="0"/>
            <wp:docPr id="3" name="Рисунок 3" descr="http://www.playcast.ru/uploads/2016/05/14/18643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6/05/14/1864335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A4" w:rsidRPr="006867A4" w:rsidRDefault="006867A4" w:rsidP="006867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7A4">
        <w:rPr>
          <w:rFonts w:ascii="Times New Roman" w:hAnsi="Times New Roman" w:cs="Times New Roman"/>
          <w:sz w:val="28"/>
          <w:szCs w:val="28"/>
        </w:rPr>
        <w:t>Подготовила зав. БЦПКИ</w:t>
      </w:r>
    </w:p>
    <w:p w:rsidR="006867A4" w:rsidRPr="006867A4" w:rsidRDefault="006867A4" w:rsidP="006867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67A4">
        <w:rPr>
          <w:rFonts w:ascii="Times New Roman" w:hAnsi="Times New Roman" w:cs="Times New Roman"/>
          <w:sz w:val="28"/>
          <w:szCs w:val="28"/>
        </w:rPr>
        <w:t>С.В. Бекаева</w:t>
      </w:r>
    </w:p>
    <w:p w:rsidR="006867A4" w:rsidRPr="006867A4" w:rsidRDefault="006867A4" w:rsidP="006867A4">
      <w:pPr>
        <w:spacing w:after="0" w:line="240" w:lineRule="auto"/>
        <w:jc w:val="right"/>
      </w:pPr>
    </w:p>
    <w:p w:rsidR="006867A4" w:rsidRPr="006867A4" w:rsidRDefault="006867A4" w:rsidP="006867A4">
      <w:pPr>
        <w:spacing w:after="0" w:line="240" w:lineRule="auto"/>
        <w:jc w:val="right"/>
      </w:pPr>
    </w:p>
    <w:p w:rsidR="006867A4" w:rsidRPr="006867A4" w:rsidRDefault="006867A4" w:rsidP="00E6278C">
      <w:pPr>
        <w:spacing w:after="0" w:line="240" w:lineRule="auto"/>
      </w:pPr>
    </w:p>
    <w:p w:rsidR="006867A4" w:rsidRPr="006867A4" w:rsidRDefault="006867A4" w:rsidP="006867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7A4">
        <w:rPr>
          <w:rFonts w:ascii="Times New Roman" w:hAnsi="Times New Roman" w:cs="Times New Roman"/>
          <w:sz w:val="28"/>
          <w:szCs w:val="28"/>
        </w:rPr>
        <w:t>Ст. Романовская</w:t>
      </w:r>
    </w:p>
    <w:p w:rsidR="006867A4" w:rsidRPr="006867A4" w:rsidRDefault="006867A4" w:rsidP="006867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7A4">
        <w:rPr>
          <w:rFonts w:ascii="Times New Roman" w:hAnsi="Times New Roman" w:cs="Times New Roman"/>
          <w:sz w:val="28"/>
          <w:szCs w:val="28"/>
        </w:rPr>
        <w:t>2019 год</w:t>
      </w:r>
    </w:p>
    <w:p w:rsidR="006867A4" w:rsidRDefault="006867A4" w:rsidP="006867A4">
      <w:pPr>
        <w:pStyle w:val="1"/>
      </w:pPr>
      <w:r w:rsidRPr="006867A4">
        <w:lastRenderedPageBreak/>
        <w:t>Виртуальная экскурсия «Музеи мира»</w:t>
      </w:r>
    </w:p>
    <w:p w:rsidR="006867A4" w:rsidRDefault="006867A4" w:rsidP="006867A4">
      <w:pPr>
        <w:shd w:val="clear" w:color="auto" w:fill="FFFFFF"/>
        <w:spacing w:after="0" w:line="240" w:lineRule="auto"/>
        <w:ind w:left="-3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Ежегодно 18 мая мир отмечает один из самых важных и любимых праздников – Международный день музеев. Именно в музейных коллекциях хранятся самые знаменитые произведения искусства, вещи, представляющие огромную культурную ценность, свидетельства эпохи.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 лучшим музеям, расположенным в городах по всему миру, сегодня можно бродить, не выходя из дома.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Мы предлагаем </w:t>
      </w:r>
      <w:r w:rsidR="00E6278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Вам </w:t>
      </w:r>
      <w:r w:rsidR="00E6278C"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подборку</w:t>
      </w: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где можно отправиться в виртуальное путешествие по самым интересным сокровищницам искусства.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 Старая национальная галерея в Берлине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hyperlink r:id="rId5" w:tgtFrame="_blank" w:history="1">
        <w:r w:rsidRPr="006867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https://www.google.com/culturalinstitute/beta/u/0/partner/al...</w:t>
        </w:r>
      </w:hyperlink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Здесь хранятся картины XIX века – шедевры романтизма, импрессионизма, раннего модернизма из коллекции Фонда прусского культурного наследия. По всем залам галереи можно совершить виртуальный тур, причем большинство картин подписано и хорошо оцифровано: их можно приблизить, чтобы разглядеть все детали. Наибольшего внимания заслуживают полотна «Монах у моря» 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Каспара</w:t>
      </w:r>
      <w:proofErr w:type="spell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Давида и «В консерватории» Эдуарда Мане.</w:t>
      </w:r>
    </w:p>
    <w:p w:rsidR="006867A4" w:rsidRDefault="00E6278C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42AC7DD3" wp14:editId="07F3C8A3">
            <wp:extent cx="5715000" cy="3790950"/>
            <wp:effectExtent l="0" t="0" r="0" b="0"/>
            <wp:docPr id="11" name="Рисунок 11" descr="9 музеев мира, которые можно посетить, не выходя из дома Длиннопост, Музей, Искусство, Музеи мира, Экскурсии онлайн, Экскурсия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 музеев мира, которые можно посетить, не выходя из дома Длиннопост, Музей, Искусство, Музеи мира, Экскурсии онлайн, Экскурсия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8C" w:rsidRDefault="00E6278C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E6278C" w:rsidRDefault="00E6278C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E6278C" w:rsidRPr="006867A4" w:rsidRDefault="00E6278C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E6278C" w:rsidRDefault="00E6278C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2. 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Сент-Шапель</w:t>
      </w:r>
      <w:proofErr w:type="spell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Париже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hyperlink r:id="rId8" w:tgtFrame="_blank" w:history="1">
        <w:r w:rsidRPr="006867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http://www.photojpl.com/the-sainte-chapelle-in-paris-in-inte...</w:t>
        </w:r>
      </w:hyperlink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Часовня 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Сент-Шапель</w:t>
      </w:r>
      <w:proofErr w:type="spell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не совсем музей, но один из самых известных и удивительных памятников готической архитектуры. Ее невероятно красивые витражи рассказывают об истории человечества: всего здесь изображено 1113 </w:t>
      </w: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сцен. Удивительно, что многие из витражей, которые можно увидеть в 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Сент-Шапель</w:t>
      </w:r>
      <w:proofErr w:type="spell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сейчас, сохранились еще с XIII века, пережив даже Французскую революцию (в то время как многие христианские реликвии, хранившиеся в часовне, были уничтожены). Онлайн-экскурсия позволяет получить представление о красоте этого места, однако, если вы хотите повнимательнее рассмотреть витражи, часовню лучше посетить лично.</w:t>
      </w:r>
    </w:p>
    <w:p w:rsidR="006867A4" w:rsidRPr="006867A4" w:rsidRDefault="006867A4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E63D893" wp14:editId="4ED521C7">
            <wp:extent cx="5715000" cy="3800475"/>
            <wp:effectExtent l="0" t="0" r="0" b="9525"/>
            <wp:docPr id="12" name="Рисунок 12" descr="9 музеев мира, которые можно посетить, не выходя из дома Длиннопост, Музей, Искусство, Музеи мира, Экскурсии онлайн, Экскурсия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музеев мира, которые можно посетить, не выходя из дома Длиннопост, Музей, Искусство, Музеи мира, Экскурсии онлайн, Экскурсия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8C" w:rsidRDefault="00E6278C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 Галерея Уффици во Флоренции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hyperlink r:id="rId11" w:tgtFrame="_blank" w:history="1">
        <w:r w:rsidRPr="006867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https://www.google.com/culturalinstitute/beta/u/0/partner/uf...</w:t>
        </w:r>
      </w:hyperlink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Один из самых посещаемых музеев Италии. Ежегодно сюда, чтобы увидеть картину Боттичелли «Рождение Венеры», съезжаются сотни тысяч людей со всего мира. Благодаря онлайн-туру у каждого пользователя Сети есть возможность рассмотреть шедевры мирового искусства в мельчайших деталях: многие из картин оцифрованы. По галерее можно ходить часами!</w:t>
      </w:r>
    </w:p>
    <w:p w:rsidR="006867A4" w:rsidRPr="006867A4" w:rsidRDefault="006867A4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07785FD7" wp14:editId="53F79B6A">
            <wp:extent cx="5715000" cy="3819525"/>
            <wp:effectExtent l="0" t="0" r="0" b="9525"/>
            <wp:docPr id="13" name="Рисунок 13" descr="9 музеев мира, которые можно посетить, не выходя из дома Длиннопост, Музей, Искусство, Музеи мира, Экскурсии онлайн, Экскурсия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 музеев мира, которые можно посетить, не выходя из дома Длиннопост, Музей, Искусство, Музеи мира, Экскурсии онлайн, Экскурсия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8C" w:rsidRDefault="00E6278C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4. Британский музей в Лондоне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hyperlink r:id="rId14" w:tgtFrame="_blank" w:history="1">
        <w:r w:rsidRPr="006867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https://www.google.com/culturalinstitute/beta/u/0/streetview...</w:t>
        </w:r>
      </w:hyperlink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рамках виртуальной экскурсии посетить можно только несколько залов главного историко-археологического музея Британии – те, что расположены на его первом этаже. Зато очень многие экспонаты удастся рассмотреть в большом формате. Особого внимания здесь заслуживает собрание графики и гравюр Микеланджело.</w:t>
      </w:r>
    </w:p>
    <w:p w:rsidR="006867A4" w:rsidRPr="006867A4" w:rsidRDefault="006867A4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300165E4" wp14:editId="39702EE7">
            <wp:extent cx="5715000" cy="4267200"/>
            <wp:effectExtent l="0" t="0" r="0" b="0"/>
            <wp:docPr id="14" name="Рисунок 14" descr="9 музеев мира, которые можно посетить, не выходя из дома Длиннопост, Музей, Искусство, Музеи мира, Экскурсии онлайн, Экскурсия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 музеев мира, которые можно посетить, не выходя из дома Длиннопост, Музей, Искусство, Музеи мира, Экскурсии онлайн, Экскурсия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8C" w:rsidRDefault="00E6278C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5. Театр-музей Сальвадора Дали в 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Фигерасе</w:t>
      </w:r>
      <w:proofErr w:type="spellEnd"/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hyperlink r:id="rId17" w:tgtFrame="_blank" w:history="1">
        <w:r w:rsidRPr="006867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http://www.salvador-dali.org/museus/teatre-museu-dali/en_vis...</w:t>
        </w:r>
      </w:hyperlink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Это место номер один для всех почитателей творчества художника-сюрреалиста Сальвадора Дали. Виртуальный тур доступен на сайте музея. Пройтись можно только по некоторым выставочным залам, но не спешите расстраиваться: в виртуальной экспозиции представлены такие знаменитые работы </w:t>
      </w:r>
      <w:proofErr w:type="gram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Дали</w:t>
      </w:r>
      <w:proofErr w:type="gram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как «Комната с лицом 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Мэй</w:t>
      </w:r>
      <w:proofErr w:type="spell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Уэст» и «Дождливое такси».</w:t>
      </w:r>
    </w:p>
    <w:p w:rsidR="006867A4" w:rsidRPr="006867A4" w:rsidRDefault="006867A4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40AEAACE" wp14:editId="3092C299">
            <wp:extent cx="5715000" cy="3810000"/>
            <wp:effectExtent l="0" t="0" r="0" b="0"/>
            <wp:docPr id="15" name="Рисунок 15" descr="9 музеев мира, которые можно посетить, не выходя из дома Длиннопост, Музей, Искусство, Музеи мира, Экскурсии онлайн, Экскурсия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 музеев мира, которые можно посетить, не выходя из дома Длиннопост, Музей, Искусство, Музеи мира, Экскурсии онлайн, Экскурсия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8C" w:rsidRDefault="00E6278C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6. Сикстинская капелла в Ватикане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hyperlink r:id="rId20" w:tgtFrame="_blank" w:history="1">
        <w:r w:rsidRPr="006867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http://www.vatican.va/various/cappelle/sistina_vr/index.html</w:t>
        </w:r>
      </w:hyperlink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Невероятный памятник эпохи Возрождения. Над фресками, украшающими стены капеллы, работали Боттичелли, 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Перуджино</w:t>
      </w:r>
      <w:proofErr w:type="spell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Гирландайо</w:t>
      </w:r>
      <w:proofErr w:type="spell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gram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Поистине</w:t>
      </w:r>
      <w:proofErr w:type="gram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легендарная – фреска «Страшный суд» Микеланджело. Обычно в Сикстинской капелле очень много народу, и рассмотреть всю поражающую воображение живопись довольно сложно. Поэтому виртуальный тур – это настоящее спасение. Наслаждайтесь!</w:t>
      </w:r>
    </w:p>
    <w:p w:rsidR="006867A4" w:rsidRPr="006867A4" w:rsidRDefault="006867A4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7DB658D" wp14:editId="5D62342B">
            <wp:extent cx="5715000" cy="3324225"/>
            <wp:effectExtent l="0" t="0" r="0" b="9525"/>
            <wp:docPr id="16" name="Рисунок 16" descr="9 музеев мира, которые можно посетить, не выходя из дома Длиннопост, Музей, Искусство, Музеи мира, Экскурсии онлайн, Экскурсия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 музеев мира, которые можно посетить, не выходя из дома Длиннопост, Музей, Искусство, Музеи мира, Экскурсии онлайн, Экскурсия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8C" w:rsidRDefault="00E6278C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7. Лувр в Париже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hyperlink r:id="rId23" w:anchor="tabs" w:tgtFrame="_blank" w:history="1">
        <w:r w:rsidRPr="006867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http://www.louvre.fr/en/visites-en-ligne#tabs</w:t>
        </w:r>
      </w:hyperlink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Мекка всех ценителей искусства. Именно здесь хранится знаменитая «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Мона</w:t>
      </w:r>
      <w:proofErr w:type="spell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Лиза» Леонардо да Винчи, Венера 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Милосская</w:t>
      </w:r>
      <w:proofErr w:type="spell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«Плот «Медузы» Теодора </w:t>
      </w:r>
      <w:proofErr w:type="spellStart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Жерико</w:t>
      </w:r>
      <w:proofErr w:type="spellEnd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 многие другие произведения. Чтобы обойти все 58 с лишним тысяч квадратных метров, которые занимает музей, потребуется не один день. Зато начать знакомство с Лувром можно на сайте музея: здесь удастся совершить несколько виртуальных экскурсий – например, посмотреть экспозицию, посвященную древнему Египту.</w:t>
      </w:r>
    </w:p>
    <w:p w:rsidR="006867A4" w:rsidRPr="006867A4" w:rsidRDefault="006867A4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6D374FE" wp14:editId="3241C9A7">
            <wp:extent cx="5715000" cy="3571875"/>
            <wp:effectExtent l="0" t="0" r="0" b="9525"/>
            <wp:docPr id="17" name="Рисунок 17" descr="9 музеев мира, которые можно посетить, не выходя из дома Длиннопост, Музей, Искусство, Музеи мира, Экскурсии онлайн, Экскурсия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 музеев мира, которые можно посетить, не выходя из дома Длиннопост, Музей, Искусство, Музеи мира, Экскурсии онлайн, Экскурсия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8C" w:rsidRDefault="00E6278C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bookmarkStart w:id="0" w:name="_GoBack"/>
      <w:bookmarkEnd w:id="0"/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8. Музей Михаила Булгакова в Москве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hyperlink r:id="rId26" w:tgtFrame="_blank" w:history="1">
        <w:r w:rsidRPr="006867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https://www.google.com/culturalinstitute/beta/u/0/partner/bu...</w:t>
        </w:r>
      </w:hyperlink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6867A4" w:rsidRPr="006867A4" w:rsidRDefault="006867A4" w:rsidP="006867A4">
      <w:pPr>
        <w:pStyle w:val="a5"/>
      </w:pPr>
      <w:r w:rsidRPr="006867A4">
        <w:t xml:space="preserve">Музей, посвященный великому писателю, стоит посетить каждому! Погулять по «нехорошей квартире» №50 (по сюжету «Мастера и Маргариты», </w:t>
      </w:r>
      <w:proofErr w:type="spellStart"/>
      <w:r w:rsidRPr="006867A4">
        <w:t>Воланд</w:t>
      </w:r>
      <w:proofErr w:type="spellEnd"/>
      <w:r w:rsidRPr="006867A4">
        <w:t xml:space="preserve"> жил именно в ней) можно и виртуально. Вам доведется заглянуть в кабинет Булгакова, побывать в гостиной, увидеть экспозицию «коммунальная кухня». Экспонаты, представленные в музее, оцифрованы, так что их можно неспешно и детально рассмотреть.</w:t>
      </w:r>
    </w:p>
    <w:p w:rsidR="006867A4" w:rsidRPr="006867A4" w:rsidRDefault="006867A4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793BF289" wp14:editId="166A5F16">
            <wp:extent cx="5715000" cy="3810000"/>
            <wp:effectExtent l="0" t="0" r="0" b="0"/>
            <wp:docPr id="18" name="Рисунок 18" descr="9 музеев мира, которые можно посетить, не выходя из дома Длиннопост, Музей, Искусство, Музеи мира, Экскурсии онлайн, Экскурсия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 музеев мира, которые можно посетить, не выходя из дома Длиннопост, Музей, Искусство, Музеи мира, Экскурсии онлайн, Экскурсия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9. Музей Гуггенхайма в Нью-Йорке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hyperlink r:id="rId29" w:tgtFrame="_blank" w:history="1">
        <w:r w:rsidRPr="006867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https://www.google.com/culturalinstitute/beta/u/0/partner/so...</w:t>
        </w:r>
      </w:hyperlink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Рассказывает практически все о современном искусстве. Музей известен не только своей экспозицией, но и необычным зданием в виде перевернутой башни. Посетители сначала поднимаются на верхний этаж, а затем по спирали осматривают экспозицию и спускаются вниз. Благодаря онлайн-туру у каждого есть возможность повторить маршрут! Кроме того, экспонаты, представленные в виртуальной коллекции, можно внимательно разглядеть во всех деталях.</w:t>
      </w:r>
    </w:p>
    <w:p w:rsidR="006867A4" w:rsidRPr="006867A4" w:rsidRDefault="006867A4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0BD46FCD" wp14:editId="0AE21358">
            <wp:extent cx="5715000" cy="4286250"/>
            <wp:effectExtent l="0" t="0" r="0" b="0"/>
            <wp:docPr id="19" name="Рисунок 19" descr="9 музеев мира, которые можно посетить, не выходя из дома Длиннопост, Музей, Искусство, Музеи мира, Экскурсии онлайн, Экскурсия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 музеев мира, которые можно посетить, не выходя из дома Длиннопост, Музей, Искусство, Музеи мира, Экскурсии онлайн, Экскурсия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A4" w:rsidRPr="006867A4" w:rsidRDefault="006867A4" w:rsidP="006867A4">
      <w:pPr>
        <w:shd w:val="clear" w:color="auto" w:fill="FFFFFF"/>
        <w:spacing w:after="0" w:line="240" w:lineRule="auto"/>
        <w:ind w:left="-3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Всем хороших праздников, приятного и чудесного отдыха!</w:t>
      </w:r>
    </w:p>
    <w:p w:rsidR="006867A4" w:rsidRPr="006867A4" w:rsidRDefault="006867A4" w:rsidP="006867A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867A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FD1D307" wp14:editId="688CED90">
            <wp:extent cx="5715000" cy="4181475"/>
            <wp:effectExtent l="0" t="0" r="0" b="9525"/>
            <wp:docPr id="20" name="Рисунок 20" descr="9 музеев мира, которые можно посетить, не выходя из дома Длиннопост, Музей, Искусство, Музеи мира, Экскурсии онлайн, Экскурсия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 музеев мира, которые можно посетить, не выходя из дома Длиннопост, Музей, Искусство, Музеи мира, Экскурсии онлайн, Экскурсия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65" w:rsidRPr="006867A4" w:rsidRDefault="00E6278C">
      <w:pPr>
        <w:rPr>
          <w:rFonts w:ascii="Times New Roman" w:hAnsi="Times New Roman" w:cs="Times New Roman"/>
          <w:sz w:val="28"/>
          <w:szCs w:val="28"/>
        </w:rPr>
      </w:pPr>
    </w:p>
    <w:sectPr w:rsidR="00740165" w:rsidRPr="00686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8B5"/>
    <w:rsid w:val="004B48B5"/>
    <w:rsid w:val="005D1517"/>
    <w:rsid w:val="006867A4"/>
    <w:rsid w:val="008013C7"/>
    <w:rsid w:val="009150BF"/>
    <w:rsid w:val="00D85DE3"/>
    <w:rsid w:val="00E6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5B9D2"/>
  <w15:chartTrackingRefBased/>
  <w15:docId w15:val="{DF142D2F-15AB-45CA-881C-C003FC82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517"/>
  </w:style>
  <w:style w:type="paragraph" w:styleId="1">
    <w:name w:val="heading 1"/>
    <w:basedOn w:val="a"/>
    <w:next w:val="a"/>
    <w:link w:val="10"/>
    <w:uiPriority w:val="9"/>
    <w:qFormat/>
    <w:rsid w:val="006867A4"/>
    <w:pPr>
      <w:keepNext/>
      <w:shd w:val="clear" w:color="auto" w:fill="FFFFFF"/>
      <w:spacing w:after="0" w:line="240" w:lineRule="auto"/>
      <w:ind w:left="-30"/>
      <w:jc w:val="center"/>
      <w:outlineLvl w:val="0"/>
    </w:pPr>
    <w:rPr>
      <w:rFonts w:ascii="Times New Roman" w:eastAsia="Times New Roman" w:hAnsi="Times New Roman" w:cs="Times New Roman"/>
      <w:color w:val="21212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D1517"/>
    <w:rPr>
      <w:b/>
      <w:bCs/>
    </w:rPr>
  </w:style>
  <w:style w:type="character" w:styleId="a4">
    <w:name w:val="Emphasis"/>
    <w:basedOn w:val="a0"/>
    <w:uiPriority w:val="20"/>
    <w:qFormat/>
    <w:rsid w:val="005D1517"/>
    <w:rPr>
      <w:i/>
      <w:iCs/>
    </w:rPr>
  </w:style>
  <w:style w:type="paragraph" w:styleId="a5">
    <w:name w:val="Body Text Indent"/>
    <w:basedOn w:val="a"/>
    <w:link w:val="a6"/>
    <w:uiPriority w:val="99"/>
    <w:unhideWhenUsed/>
    <w:rsid w:val="006867A4"/>
    <w:pPr>
      <w:shd w:val="clear" w:color="auto" w:fill="FFFFFF"/>
      <w:spacing w:after="0" w:line="240" w:lineRule="auto"/>
      <w:ind w:left="-30"/>
    </w:pPr>
    <w:rPr>
      <w:rFonts w:ascii="Times New Roman" w:eastAsia="Times New Roman" w:hAnsi="Times New Roman" w:cs="Times New Roman"/>
      <w:color w:val="212121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6867A4"/>
    <w:rPr>
      <w:rFonts w:ascii="Times New Roman" w:eastAsia="Times New Roman" w:hAnsi="Times New Roman" w:cs="Times New Roman"/>
      <w:color w:val="212121"/>
      <w:sz w:val="28"/>
      <w:szCs w:val="28"/>
      <w:shd w:val="clear" w:color="auto" w:fill="FFFFFF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867A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867A4"/>
  </w:style>
  <w:style w:type="character" w:customStyle="1" w:styleId="10">
    <w:name w:val="Заголовок 1 Знак"/>
    <w:basedOn w:val="a0"/>
    <w:link w:val="1"/>
    <w:uiPriority w:val="9"/>
    <w:rsid w:val="006867A4"/>
    <w:rPr>
      <w:rFonts w:ascii="Times New Roman" w:eastAsia="Times New Roman" w:hAnsi="Times New Roman" w:cs="Times New Roman"/>
      <w:color w:val="212121"/>
      <w:sz w:val="28"/>
      <w:szCs w:val="28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9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16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021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646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97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836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00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2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79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479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3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03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94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528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00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5851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01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9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791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28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cs9.pikabu.ru/post_img/big/2017/01/05/7/1483611086125341105.jpg" TargetMode="External"/><Relationship Id="rId26" Type="http://schemas.openxmlformats.org/officeDocument/2006/relationships/hyperlink" Target="https://www.google.com/culturalinstitute/beta/u/0/partner/bulgakov-museu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s8.pikabu.ru/post_img/big/2017/01/05/7/1483611150135712878.pn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cs8.pikabu.ru/post_img/big/2017/01/05/7/1483610917116756456.jpg" TargetMode="External"/><Relationship Id="rId17" Type="http://schemas.openxmlformats.org/officeDocument/2006/relationships/hyperlink" Target="http://www.salvador-dali.org/museus/teatre-museu-dali/en_visita-virtual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://www.vatican.va/various/cappelle/sistina_vr/index.html" TargetMode="External"/><Relationship Id="rId29" Type="http://schemas.openxmlformats.org/officeDocument/2006/relationships/hyperlink" Target="https://www.google.com/culturalinstitute/beta/u/0/partner/solomon-r-guggenheim-museum" TargetMode="External"/><Relationship Id="rId1" Type="http://schemas.openxmlformats.org/officeDocument/2006/relationships/styles" Target="styles.xml"/><Relationship Id="rId6" Type="http://schemas.openxmlformats.org/officeDocument/2006/relationships/hyperlink" Target="https://cs8.pikabu.ru/post_img/big/2017/01/05/7/1483610688179731304.jpg" TargetMode="External"/><Relationship Id="rId11" Type="http://schemas.openxmlformats.org/officeDocument/2006/relationships/hyperlink" Target="https://www.google.com/culturalinstitute/beta/u/0/partner/uffizi-gallery?hl=it" TargetMode="External"/><Relationship Id="rId24" Type="http://schemas.openxmlformats.org/officeDocument/2006/relationships/hyperlink" Target="https://cs8.pikabu.ru/post_img/big/2017/01/05/7/1483611201154423651.jpg" TargetMode="External"/><Relationship Id="rId32" Type="http://schemas.openxmlformats.org/officeDocument/2006/relationships/hyperlink" Target="https://cs9.pikabu.ru/post_img/big/2017/01/05/7/148361156716137917.jpg" TargetMode="External"/><Relationship Id="rId5" Type="http://schemas.openxmlformats.org/officeDocument/2006/relationships/hyperlink" Target="https://www.google.com/culturalinstitute/beta/u/0/partner/alte-nationalgalerie-staatliche-museen-zu-berlin" TargetMode="External"/><Relationship Id="rId15" Type="http://schemas.openxmlformats.org/officeDocument/2006/relationships/hyperlink" Target="https://cs8.pikabu.ru/post_img/big/2017/01/05/7/1483610988149862913.jpg" TargetMode="External"/><Relationship Id="rId23" Type="http://schemas.openxmlformats.org/officeDocument/2006/relationships/hyperlink" Target="http://www.louvre.fr/en/visites-en-ligne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hyperlink" Target="https://cs9.pikabu.ru/post_img/big/2017/01/05/7/1483610785132895378.jpg" TargetMode="External"/><Relationship Id="rId14" Type="http://schemas.openxmlformats.org/officeDocument/2006/relationships/hyperlink" Target="https://www.google.com/culturalinstitute/beta/u/0/streetview/_/AwEp68JO4NECkQ?sv_h=14.542622868679402&amp;sv_p=-16.373956582395692&amp;sv_pid=geQQWbAfixzjQORQC0K-tg&amp;sv_lid=3582009757710443819&amp;sv_lng=-0.12810374980494998&amp;sv_lat=51.51922624617977&amp;sv_z=1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cs8.pikabu.ru/post_img/big/2017/01/05/7/1483611288111993894.jpg" TargetMode="External"/><Relationship Id="rId30" Type="http://schemas.openxmlformats.org/officeDocument/2006/relationships/hyperlink" Target="https://cs8.pikabu.ru/post_img/big/2017/01/05/7/1483611329174665719.jpg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www.photojpl.com/the-sainte-chapelle-in-paris-in-interactive-panoramic-virtual-tour/-/StPKOKpmW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961</Words>
  <Characters>5483</Characters>
  <Application>Microsoft Office Word</Application>
  <DocSecurity>0</DocSecurity>
  <Lines>45</Lines>
  <Paragraphs>12</Paragraphs>
  <ScaleCrop>false</ScaleCrop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2019-07-08T08:47:00Z</dcterms:created>
  <dcterms:modified xsi:type="dcterms:W3CDTF">2019-07-08T09:02:00Z</dcterms:modified>
</cp:coreProperties>
</file>