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C8" w:rsidRPr="00AB60C8" w:rsidRDefault="00006CAC" w:rsidP="00AB60C8">
      <w:pPr>
        <w:ind w:firstLine="567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oval id="_x0000_s1049" style="position:absolute;left:0;text-align:left;margin-left:454.85pt;margin-top:-39.1pt;width:61.1pt;height:53.5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AB60C8" w:rsidRPr="00756E19" w:rsidRDefault="00AB60C8" w:rsidP="00AB60C8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756E19">
                    <w:rPr>
                      <w:b/>
                      <w:color w:val="FFFFFF" w:themeColor="background1"/>
                      <w:sz w:val="32"/>
                      <w:szCs w:val="32"/>
                    </w:rPr>
                    <w:t>+1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6</w:t>
                  </w:r>
                </w:p>
              </w:txbxContent>
            </v:textbox>
          </v:oval>
        </w:pict>
      </w:r>
      <w:r w:rsidR="00AB60C8" w:rsidRPr="00AB60C8">
        <w:rPr>
          <w:b/>
          <w:sz w:val="40"/>
          <w:szCs w:val="40"/>
        </w:rPr>
        <w:t>МБУК ВР «МЦБ» им.М.В. НАУМОВА</w:t>
      </w:r>
    </w:p>
    <w:p w:rsidR="00AB60C8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36"/>
          <w:szCs w:val="36"/>
        </w:rPr>
      </w:pPr>
    </w:p>
    <w:p w:rsidR="00AB60C8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36"/>
          <w:szCs w:val="36"/>
        </w:rPr>
      </w:pPr>
    </w:p>
    <w:p w:rsidR="00AB60C8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36"/>
          <w:szCs w:val="36"/>
        </w:rPr>
      </w:pPr>
    </w:p>
    <w:p w:rsidR="00AB60C8" w:rsidRPr="00AB60C8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96"/>
          <w:szCs w:val="96"/>
        </w:rPr>
      </w:pPr>
      <w:r w:rsidRPr="00AB60C8">
        <w:rPr>
          <w:rStyle w:val="a6"/>
          <w:color w:val="CC0033"/>
          <w:sz w:val="96"/>
          <w:szCs w:val="96"/>
        </w:rPr>
        <w:t>Толерантность</w:t>
      </w:r>
    </w:p>
    <w:p w:rsidR="00AB60C8" w:rsidRPr="00AB60C8" w:rsidRDefault="00AB60C8" w:rsidP="00AB60C8">
      <w:pPr>
        <w:pStyle w:val="a3"/>
        <w:spacing w:before="0" w:beforeAutospacing="0" w:after="0" w:afterAutospacing="0"/>
        <w:ind w:firstLine="335"/>
        <w:jc w:val="center"/>
        <w:rPr>
          <w:rStyle w:val="a6"/>
          <w:color w:val="CC0033"/>
          <w:sz w:val="96"/>
          <w:szCs w:val="96"/>
        </w:rPr>
      </w:pPr>
    </w:p>
    <w:p w:rsidR="00013F52" w:rsidRPr="00013F52" w:rsidRDefault="00AB60C8" w:rsidP="00013F52">
      <w:pPr>
        <w:pStyle w:val="a3"/>
        <w:spacing w:before="0" w:beforeAutospacing="0" w:after="0" w:afterAutospacing="0"/>
        <w:ind w:firstLine="335"/>
        <w:jc w:val="center"/>
        <w:rPr>
          <w:bCs/>
          <w:sz w:val="28"/>
          <w:szCs w:val="28"/>
        </w:rPr>
      </w:pPr>
      <w:r w:rsidRPr="00D77F3B">
        <w:rPr>
          <w:sz w:val="28"/>
          <w:szCs w:val="28"/>
        </w:rPr>
        <w:t>Рекомендательный список</w:t>
      </w:r>
      <w:r w:rsidR="00013F52" w:rsidRPr="00013F52">
        <w:rPr>
          <w:b/>
          <w:bCs/>
          <w:sz w:val="28"/>
          <w:szCs w:val="28"/>
        </w:rPr>
        <w:t xml:space="preserve"> </w:t>
      </w:r>
      <w:r w:rsidR="00013F52" w:rsidRPr="00013F52">
        <w:rPr>
          <w:bCs/>
          <w:sz w:val="28"/>
          <w:szCs w:val="28"/>
        </w:rPr>
        <w:t>сайт</w:t>
      </w:r>
      <w:r w:rsidR="00013F52">
        <w:rPr>
          <w:bCs/>
          <w:sz w:val="28"/>
          <w:szCs w:val="28"/>
        </w:rPr>
        <w:t>ов</w:t>
      </w:r>
      <w:r w:rsidR="00013F52" w:rsidRPr="00013F52">
        <w:rPr>
          <w:bCs/>
          <w:sz w:val="28"/>
          <w:szCs w:val="28"/>
        </w:rPr>
        <w:t xml:space="preserve"> из Интернета</w:t>
      </w:r>
    </w:p>
    <w:p w:rsidR="00AB60C8" w:rsidRPr="00D77F3B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Default="00AB60C8" w:rsidP="00AB60C8">
      <w:pPr>
        <w:ind w:firstLine="567"/>
        <w:jc w:val="center"/>
        <w:rPr>
          <w:sz w:val="28"/>
          <w:szCs w:val="28"/>
        </w:rPr>
      </w:pPr>
    </w:p>
    <w:p w:rsidR="00013F52" w:rsidRDefault="00013F52" w:rsidP="00AB60C8">
      <w:pPr>
        <w:ind w:firstLine="567"/>
        <w:jc w:val="center"/>
        <w:rPr>
          <w:sz w:val="28"/>
          <w:szCs w:val="28"/>
        </w:rPr>
      </w:pPr>
    </w:p>
    <w:p w:rsidR="00013F52" w:rsidRPr="00D77F3B" w:rsidRDefault="00013F52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ind w:firstLine="567"/>
        <w:jc w:val="center"/>
        <w:rPr>
          <w:sz w:val="28"/>
          <w:szCs w:val="28"/>
        </w:rPr>
      </w:pPr>
    </w:p>
    <w:p w:rsidR="00AB60C8" w:rsidRPr="00D77F3B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sz w:val="28"/>
          <w:szCs w:val="28"/>
        </w:rPr>
      </w:pPr>
      <w:r w:rsidRPr="00D77F3B">
        <w:rPr>
          <w:sz w:val="28"/>
          <w:szCs w:val="28"/>
        </w:rPr>
        <w:t>Ст</w:t>
      </w:r>
      <w:proofErr w:type="gramStart"/>
      <w:r w:rsidRPr="00D77F3B">
        <w:rPr>
          <w:sz w:val="28"/>
          <w:szCs w:val="28"/>
        </w:rPr>
        <w:t>.Р</w:t>
      </w:r>
      <w:proofErr w:type="gramEnd"/>
      <w:r w:rsidRPr="00D77F3B">
        <w:rPr>
          <w:sz w:val="28"/>
          <w:szCs w:val="28"/>
        </w:rPr>
        <w:t xml:space="preserve">омановская, </w:t>
      </w:r>
    </w:p>
    <w:p w:rsidR="00AB60C8" w:rsidRPr="00D77F3B" w:rsidRDefault="00AB60C8" w:rsidP="00AB60C8">
      <w:pPr>
        <w:pStyle w:val="a3"/>
        <w:spacing w:before="0" w:beforeAutospacing="0" w:after="335" w:afterAutospacing="0"/>
        <w:ind w:firstLine="335"/>
        <w:jc w:val="center"/>
        <w:rPr>
          <w:sz w:val="28"/>
          <w:szCs w:val="28"/>
        </w:rPr>
      </w:pPr>
      <w:r w:rsidRPr="00D77F3B">
        <w:rPr>
          <w:sz w:val="28"/>
          <w:szCs w:val="28"/>
        </w:rPr>
        <w:t>2015г.</w:t>
      </w:r>
    </w:p>
    <w:p w:rsidR="002417B6" w:rsidRDefault="002417B6" w:rsidP="002417B6">
      <w:pPr>
        <w:pStyle w:val="a3"/>
        <w:shd w:val="clear" w:color="auto" w:fill="B8E2F7"/>
        <w:spacing w:before="0" w:beforeAutospacing="0" w:after="0" w:afterAutospacing="0"/>
        <w:ind w:firstLine="335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6" w:history="1">
        <w:r w:rsidR="002417B6">
          <w:rPr>
            <w:rFonts w:ascii="Tahoma" w:hAnsi="Tahoma" w:cs="Tahoma"/>
            <w:noProof/>
            <w:color w:val="000000"/>
            <w:sz w:val="23"/>
            <w:szCs w:val="23"/>
          </w:rPr>
          <w:drawing>
            <wp:anchor distT="47625" distB="47625" distL="47625" distR="47625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19050" t="0" r="0" b="0"/>
              <wp:wrapSquare wrapText="bothSides"/>
              <wp:docPr id="27" name="Рисунок 19" descr="http://vodb.ru/include/fckeditor/data/users/admin/Image/123/reconstract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://vodb.ru/include/fckeditor/data/users/admin/Image/123/reconstract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417B6">
          <w:rPr>
            <w:rStyle w:val="a7"/>
            <w:color w:val="000080"/>
            <w:sz w:val="27"/>
            <w:szCs w:val="27"/>
          </w:rPr>
          <w:t>http://www.tolerance.ru/</w:t>
        </w:r>
      </w:hyperlink>
      <w:r w:rsidR="002417B6">
        <w:rPr>
          <w:rStyle w:val="apple-converted-space"/>
          <w:color w:val="000000"/>
          <w:sz w:val="27"/>
          <w:szCs w:val="27"/>
        </w:rPr>
        <w:t> </w:t>
      </w:r>
      <w:r w:rsidR="002417B6">
        <w:rPr>
          <w:color w:val="000000"/>
          <w:sz w:val="27"/>
          <w:szCs w:val="27"/>
        </w:rPr>
        <w:t>– Сайт «Толерантность» посвящен проблеме толерантности и экстремизма и был создан в рамках Федеральной Целевой Программы. Основная цель сайта – распространение идей и социальных образцов толерантности, информации о практическом опыте приобщения к культуре толерантности людей разного возраста, вероисповедания, национальности.</w:t>
      </w:r>
      <w:r w:rsidR="002417B6">
        <w:rPr>
          <w:rStyle w:val="apple-converted-space"/>
          <w:color w:val="000000"/>
          <w:sz w:val="27"/>
          <w:szCs w:val="27"/>
        </w:rPr>
        <w:t> </w:t>
      </w:r>
      <w:r w:rsidR="002417B6">
        <w:rPr>
          <w:color w:val="000000"/>
          <w:sz w:val="27"/>
          <w:szCs w:val="27"/>
        </w:rPr>
        <w:br/>
        <w:t>Сайт развивается в направлении интерактивности. Посетители могут участвовать в опросах, дискуссиях, «серьезных играх», задавать вопросы специалистам, присылать свои материалы. Есть аналитические и методические материалы, мастер-классы, тренинги для подростков.</w:t>
      </w:r>
    </w:p>
    <w:p w:rsidR="002417B6" w:rsidRDefault="002417B6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Толерантность. Исторические и психологические аспекты понятия «толерантность» в энциклопедии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history="1">
        <w:r>
          <w:rPr>
            <w:rStyle w:val="a7"/>
            <w:color w:val="DD4010"/>
            <w:sz w:val="27"/>
            <w:szCs w:val="27"/>
          </w:rPr>
          <w:t>"</w:t>
        </w:r>
        <w:proofErr w:type="spellStart"/>
        <w:r>
          <w:rPr>
            <w:rStyle w:val="a7"/>
            <w:color w:val="DD4010"/>
            <w:sz w:val="27"/>
            <w:szCs w:val="27"/>
          </w:rPr>
          <w:t>Кругосвет</w:t>
        </w:r>
        <w:proofErr w:type="spellEnd"/>
        <w:r>
          <w:rPr>
            <w:rStyle w:val="a7"/>
            <w:color w:val="DD4010"/>
            <w:sz w:val="27"/>
            <w:szCs w:val="27"/>
          </w:rPr>
          <w:t>"</w:t>
        </w:r>
      </w:hyperlink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9" w:history="1">
        <w:r w:rsidR="002417B6">
          <w:rPr>
            <w:rFonts w:ascii="Tahoma" w:hAnsi="Tahoma" w:cs="Tahoma"/>
            <w:noProof/>
            <w:color w:val="000000"/>
            <w:sz w:val="23"/>
            <w:szCs w:val="23"/>
          </w:rPr>
          <w:drawing>
            <wp:anchor distT="47625" distB="47625" distL="47625" distR="47625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952500"/>
              <wp:effectExtent l="19050" t="0" r="0" b="0"/>
              <wp:wrapSquare wrapText="bothSides"/>
              <wp:docPr id="28" name="Рисунок 20" descr="http://vodb.ru/include/fckeditor/data/users/admin/Image/tolerance-150x150.jp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vodb.ru/include/fckeditor/data/users/admin/Image/tolerance-150x150.jp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417B6">
          <w:rPr>
            <w:rStyle w:val="a7"/>
            <w:color w:val="000080"/>
            <w:sz w:val="27"/>
            <w:szCs w:val="27"/>
          </w:rPr>
          <w:t>http://discussiya.com/2008/11/15/tolerance/</w:t>
        </w:r>
      </w:hyperlink>
      <w:r w:rsidR="002417B6">
        <w:rPr>
          <w:color w:val="000000"/>
          <w:sz w:val="27"/>
          <w:szCs w:val="27"/>
        </w:rPr>
        <w:t>– Ещё раз о толерантности и методах обучения</w:t>
      </w:r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11" w:history="1">
        <w:r w:rsidR="002417B6">
          <w:rPr>
            <w:rStyle w:val="a7"/>
            <w:color w:val="000080"/>
            <w:sz w:val="27"/>
            <w:szCs w:val="27"/>
          </w:rPr>
          <w:t>http://iqtest.kulichki.net/terpi/index.php</w:t>
        </w:r>
      </w:hyperlink>
      <w:r w:rsidR="002417B6">
        <w:rPr>
          <w:rStyle w:val="apple-converted-space"/>
          <w:color w:val="000000"/>
          <w:sz w:val="27"/>
          <w:szCs w:val="27"/>
        </w:rPr>
        <w:t> </w:t>
      </w:r>
      <w:r w:rsidR="002417B6">
        <w:rPr>
          <w:color w:val="000000"/>
          <w:sz w:val="27"/>
          <w:szCs w:val="27"/>
        </w:rPr>
        <w:t>– Интерактивный тест на терпимость</w:t>
      </w:r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12" w:history="1">
        <w:r w:rsidR="002417B6">
          <w:rPr>
            <w:rFonts w:ascii="Tahoma" w:hAnsi="Tahoma" w:cs="Tahoma"/>
            <w:noProof/>
            <w:color w:val="000000"/>
            <w:sz w:val="23"/>
            <w:szCs w:val="23"/>
          </w:rPr>
          <w:drawing>
            <wp:anchor distT="47625" distB="47625" distL="47625" distR="47625" simplePos="0" relativeHeight="25166131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476250"/>
              <wp:effectExtent l="19050" t="0" r="0" b="0"/>
              <wp:wrapSquare wrapText="bothSides"/>
              <wp:docPr id="29" name="Рисунок 21" descr="http://vodb.ru/include/fckeditor/data/users/admin/Image/theme011_logo.gi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vodb.ru/include/fckeditor/data/users/admin/Image/theme011_logo.gi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417B6">
          <w:rPr>
            <w:rStyle w:val="a7"/>
            <w:color w:val="000080"/>
            <w:sz w:val="27"/>
            <w:szCs w:val="27"/>
          </w:rPr>
          <w:t>http://www.openclass.ru/node/50859</w:t>
        </w:r>
      </w:hyperlink>
      <w:r w:rsidR="002417B6">
        <w:rPr>
          <w:rStyle w:val="apple-converted-space"/>
          <w:color w:val="000000"/>
          <w:sz w:val="27"/>
          <w:szCs w:val="27"/>
        </w:rPr>
        <w:t> </w:t>
      </w:r>
      <w:r w:rsidR="002417B6">
        <w:rPr>
          <w:color w:val="000000"/>
          <w:sz w:val="27"/>
          <w:szCs w:val="27"/>
        </w:rPr>
        <w:t>– Методическое сообщество по воспитанию толерантности на проекте «Сетевые образовательные сообщества»</w:t>
      </w:r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14" w:history="1">
        <w:r w:rsidR="002417B6">
          <w:rPr>
            <w:rFonts w:ascii="Tahoma" w:hAnsi="Tahoma" w:cs="Tahoma"/>
            <w:noProof/>
            <w:color w:val="000000"/>
            <w:sz w:val="23"/>
            <w:szCs w:val="23"/>
          </w:rPr>
          <w:drawing>
            <wp:anchor distT="47625" distB="47625" distL="47625" distR="47625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143000"/>
              <wp:effectExtent l="19050" t="0" r="0" b="0"/>
              <wp:wrapSquare wrapText="bothSides"/>
              <wp:docPr id="30" name="Рисунок 22" descr="http://vodb.ru/include/fckeditor/data/users/admin/Image/89723.jp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vodb.ru/include/fckeditor/data/users/admin/Image/89723.jp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417B6">
          <w:rPr>
            <w:rStyle w:val="a7"/>
            <w:color w:val="000080"/>
            <w:sz w:val="27"/>
            <w:szCs w:val="27"/>
          </w:rPr>
          <w:t>http://tolerantnost.narod.ru/practic.html</w:t>
        </w:r>
      </w:hyperlink>
      <w:r w:rsidR="002417B6">
        <w:rPr>
          <w:rStyle w:val="apple-converted-space"/>
          <w:color w:val="000000"/>
          <w:sz w:val="27"/>
          <w:szCs w:val="27"/>
        </w:rPr>
        <w:t> </w:t>
      </w:r>
      <w:r w:rsidR="002417B6">
        <w:rPr>
          <w:color w:val="000000"/>
          <w:sz w:val="27"/>
          <w:szCs w:val="27"/>
        </w:rPr>
        <w:t>– Тренинг толерантности для подростков</w:t>
      </w:r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16" w:history="1">
        <w:r w:rsidR="002417B6">
          <w:rPr>
            <w:rStyle w:val="a7"/>
            <w:color w:val="000080"/>
            <w:sz w:val="27"/>
            <w:szCs w:val="27"/>
          </w:rPr>
          <w:t>http://21205s14.edusite.ru/p17aa1.html</w:t>
        </w:r>
      </w:hyperlink>
      <w:r w:rsidR="002417B6">
        <w:rPr>
          <w:color w:val="000000"/>
          <w:sz w:val="27"/>
          <w:szCs w:val="27"/>
        </w:rPr>
        <w:t>– Воспитание толерантности: приемы для индивидуальной и групповой работы (есть сценарии классных часов)</w:t>
      </w:r>
    </w:p>
    <w:p w:rsidR="002417B6" w:rsidRDefault="00006CAC" w:rsidP="002417B6">
      <w:pPr>
        <w:pStyle w:val="a3"/>
        <w:shd w:val="clear" w:color="auto" w:fill="B8E2F7"/>
        <w:spacing w:before="0" w:beforeAutospacing="0" w:after="335" w:afterAutospacing="0"/>
        <w:ind w:firstLine="335"/>
        <w:jc w:val="both"/>
        <w:rPr>
          <w:rFonts w:ascii="Tahoma" w:hAnsi="Tahoma" w:cs="Tahoma"/>
          <w:color w:val="000000"/>
          <w:sz w:val="23"/>
          <w:szCs w:val="23"/>
        </w:rPr>
      </w:pPr>
      <w:hyperlink r:id="rId17" w:history="1">
        <w:r w:rsidR="002417B6">
          <w:rPr>
            <w:rFonts w:ascii="Tahoma" w:hAnsi="Tahoma" w:cs="Tahoma"/>
            <w:noProof/>
            <w:color w:val="000000"/>
            <w:sz w:val="23"/>
            <w:szCs w:val="23"/>
          </w:rPr>
          <w:drawing>
            <wp:anchor distT="47625" distB="47625" distL="47625" distR="47625" simplePos="0" relativeHeight="25166336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495300"/>
              <wp:effectExtent l="19050" t="0" r="0" b="0"/>
              <wp:wrapSquare wrapText="bothSides"/>
              <wp:docPr id="31" name="Рисунок 23" descr="http://vodb.ru/include/fckeditor/data/users/admin/Image/i4elovek.gif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://vodb.ru/include/fckeditor/data/users/admin/Image/i4elovek.gi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2417B6">
          <w:rPr>
            <w:rStyle w:val="a7"/>
            <w:color w:val="000080"/>
            <w:sz w:val="27"/>
            <w:szCs w:val="27"/>
          </w:rPr>
          <w:t>http://ichelovek.lik10.ru/theory/t_page6.html</w:t>
        </w:r>
      </w:hyperlink>
      <w:r w:rsidR="002417B6">
        <w:rPr>
          <w:color w:val="000000"/>
          <w:sz w:val="27"/>
          <w:szCs w:val="27"/>
        </w:rPr>
        <w:t xml:space="preserve">– </w:t>
      </w:r>
      <w:proofErr w:type="spellStart"/>
      <w:r w:rsidR="002417B6">
        <w:rPr>
          <w:color w:val="000000"/>
          <w:sz w:val="27"/>
          <w:szCs w:val="27"/>
        </w:rPr>
        <w:t>Я=Человек</w:t>
      </w:r>
      <w:proofErr w:type="spellEnd"/>
      <w:proofErr w:type="gramStart"/>
      <w:r w:rsidR="002417B6">
        <w:rPr>
          <w:color w:val="000000"/>
          <w:sz w:val="27"/>
          <w:szCs w:val="27"/>
        </w:rPr>
        <w:t xml:space="preserve"> :</w:t>
      </w:r>
      <w:proofErr w:type="gramEnd"/>
      <w:r w:rsidR="002417B6">
        <w:rPr>
          <w:color w:val="000000"/>
          <w:sz w:val="27"/>
          <w:szCs w:val="27"/>
        </w:rPr>
        <w:t xml:space="preserve"> проект Гимназии №10 (г. Невинномысск) – теория, разработки уроков, мероприятия, размышления детей</w:t>
      </w:r>
    </w:p>
    <w:p w:rsidR="00AB60C8" w:rsidRDefault="00AB60C8" w:rsidP="002147DC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36"/>
          <w:szCs w:val="36"/>
        </w:rPr>
      </w:pPr>
    </w:p>
    <w:p w:rsidR="00AB60C8" w:rsidRDefault="00AB60C8" w:rsidP="002147DC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36"/>
          <w:szCs w:val="36"/>
        </w:rPr>
      </w:pPr>
    </w:p>
    <w:p w:rsidR="00AB60C8" w:rsidRDefault="00AB60C8" w:rsidP="002147DC">
      <w:pPr>
        <w:pStyle w:val="a3"/>
        <w:spacing w:before="0" w:beforeAutospacing="0" w:after="335" w:afterAutospacing="0"/>
        <w:ind w:firstLine="335"/>
        <w:jc w:val="center"/>
        <w:rPr>
          <w:rStyle w:val="a6"/>
          <w:color w:val="CC0033"/>
          <w:sz w:val="36"/>
          <w:szCs w:val="36"/>
        </w:rPr>
      </w:pPr>
    </w:p>
    <w:sectPr w:rsidR="00AB60C8" w:rsidSect="00EB24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49B5"/>
    <w:multiLevelType w:val="multilevel"/>
    <w:tmpl w:val="F854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E2"/>
    <w:rsid w:val="00006CAC"/>
    <w:rsid w:val="00013F52"/>
    <w:rsid w:val="0007535C"/>
    <w:rsid w:val="000818C9"/>
    <w:rsid w:val="000B7F74"/>
    <w:rsid w:val="002147DC"/>
    <w:rsid w:val="0022640B"/>
    <w:rsid w:val="00240FFD"/>
    <w:rsid w:val="002417B6"/>
    <w:rsid w:val="00263BEE"/>
    <w:rsid w:val="00354373"/>
    <w:rsid w:val="004725E3"/>
    <w:rsid w:val="0049206C"/>
    <w:rsid w:val="00607FE7"/>
    <w:rsid w:val="00610C2C"/>
    <w:rsid w:val="00756E19"/>
    <w:rsid w:val="00843ECD"/>
    <w:rsid w:val="008646E2"/>
    <w:rsid w:val="00872920"/>
    <w:rsid w:val="008C1F3C"/>
    <w:rsid w:val="00952397"/>
    <w:rsid w:val="00AB1F73"/>
    <w:rsid w:val="00AB60C8"/>
    <w:rsid w:val="00AE6FCF"/>
    <w:rsid w:val="00B35495"/>
    <w:rsid w:val="00B416E9"/>
    <w:rsid w:val="00C87D78"/>
    <w:rsid w:val="00CA20AC"/>
    <w:rsid w:val="00CC7F6B"/>
    <w:rsid w:val="00CD3E54"/>
    <w:rsid w:val="00CF6313"/>
    <w:rsid w:val="00D033B9"/>
    <w:rsid w:val="00D1528A"/>
    <w:rsid w:val="00D77F3B"/>
    <w:rsid w:val="00D97BE3"/>
    <w:rsid w:val="00DB6920"/>
    <w:rsid w:val="00E04FDD"/>
    <w:rsid w:val="00E718D5"/>
    <w:rsid w:val="00E836B8"/>
    <w:rsid w:val="00E9650B"/>
    <w:rsid w:val="00EA0F7B"/>
    <w:rsid w:val="00EB0072"/>
    <w:rsid w:val="00EB24A8"/>
    <w:rsid w:val="00F4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6E2"/>
  </w:style>
  <w:style w:type="paragraph" w:styleId="a3">
    <w:name w:val="Normal (Web)"/>
    <w:basedOn w:val="a"/>
    <w:uiPriority w:val="99"/>
    <w:unhideWhenUsed/>
    <w:rsid w:val="00EB24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E04FDD"/>
    <w:rPr>
      <w:i/>
      <w:iCs/>
    </w:rPr>
  </w:style>
  <w:style w:type="paragraph" w:styleId="a5">
    <w:name w:val="List Paragraph"/>
    <w:basedOn w:val="a"/>
    <w:uiPriority w:val="34"/>
    <w:qFormat/>
    <w:rsid w:val="00AE6FCF"/>
    <w:pPr>
      <w:ind w:left="720"/>
      <w:contextualSpacing/>
    </w:pPr>
  </w:style>
  <w:style w:type="character" w:styleId="a6">
    <w:name w:val="Strong"/>
    <w:basedOn w:val="a0"/>
    <w:uiPriority w:val="22"/>
    <w:qFormat/>
    <w:rsid w:val="00AE6FCF"/>
    <w:rPr>
      <w:b/>
      <w:bCs/>
    </w:rPr>
  </w:style>
  <w:style w:type="character" w:styleId="a7">
    <w:name w:val="Hyperlink"/>
    <w:basedOn w:val="a0"/>
    <w:uiPriority w:val="99"/>
    <w:semiHidden/>
    <w:unhideWhenUsed/>
    <w:rsid w:val="00AE6F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F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CF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47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gumanitarnye_nauki/filosofiya/TOLERANTNOST.html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openclass.ru/node/50859" TargetMode="External"/><Relationship Id="rId17" Type="http://schemas.openxmlformats.org/officeDocument/2006/relationships/hyperlink" Target="http://ichelovek.lik10.ru/theory/t_page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1205s14.edusite.ru/p17aa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lerance.ru/" TargetMode="External"/><Relationship Id="rId11" Type="http://schemas.openxmlformats.org/officeDocument/2006/relationships/hyperlink" Target="http://iqtest.kulichki.net/terpi/index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scussiya.com/2008/11/15/tolerance/" TargetMode="External"/><Relationship Id="rId14" Type="http://schemas.openxmlformats.org/officeDocument/2006/relationships/hyperlink" Target="http://tolerantnost.narod.ru/pract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8EC0-B4F9-43A4-88C7-DC5CDC5B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2016-01-19T11:01:00Z</dcterms:created>
  <dcterms:modified xsi:type="dcterms:W3CDTF">2016-01-19T11:01:00Z</dcterms:modified>
</cp:coreProperties>
</file>