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7F" w:rsidRPr="005D6D57" w:rsidRDefault="002B3B05" w:rsidP="0095747F">
      <w:pPr>
        <w:ind w:firstLine="426"/>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rPr>
        <w:pict>
          <v:oval id="Овал 3" o:spid="_x0000_s1026" style="position:absolute;left:0;text-align:left;margin-left:400.95pt;margin-top:-12.45pt;width:57pt;height:46.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" filled="f" strokecolor="#243f60 [1604]" strokeweight="2pt">
            <v:textbox>
              <w:txbxContent>
                <w:p w:rsidR="0095747F" w:rsidRPr="00815CC1" w:rsidRDefault="0095747F" w:rsidP="0095747F">
                  <w:pPr>
                    <w:jc w:val="center"/>
                    <w:rPr>
                      <w:b/>
                      <w:color w:val="002060"/>
                      <w:sz w:val="28"/>
                      <w:szCs w:val="28"/>
                    </w:rPr>
                  </w:pPr>
                  <w:r w:rsidRPr="00815CC1">
                    <w:rPr>
                      <w:b/>
                      <w:color w:val="002060"/>
                      <w:sz w:val="28"/>
                      <w:szCs w:val="28"/>
                    </w:rPr>
                    <w:t>1</w:t>
                  </w:r>
                  <w:r>
                    <w:rPr>
                      <w:b/>
                      <w:color w:val="002060"/>
                      <w:sz w:val="28"/>
                      <w:szCs w:val="28"/>
                    </w:rPr>
                    <w:t>2</w:t>
                  </w:r>
                  <w:r w:rsidRPr="00815CC1">
                    <w:rPr>
                      <w:b/>
                      <w:color w:val="002060"/>
                      <w:sz w:val="28"/>
                      <w:szCs w:val="28"/>
                    </w:rPr>
                    <w:t>+</w:t>
                  </w:r>
                </w:p>
              </w:txbxContent>
            </v:textbox>
          </v:oval>
        </w:pict>
      </w:r>
      <w:r w:rsidR="0095747F" w:rsidRPr="005D6D57">
        <w:rPr>
          <w:rFonts w:ascii="Times New Roman" w:hAnsi="Times New Roman" w:cs="Times New Roman"/>
          <w:b/>
          <w:color w:val="002060"/>
          <w:sz w:val="28"/>
          <w:szCs w:val="28"/>
        </w:rPr>
        <w:t>МБУК  ВР  «МЦБ» им. М.В Наумова</w:t>
      </w:r>
    </w:p>
    <w:p w:rsidR="0095747F" w:rsidRDefault="0095747F" w:rsidP="0095747F">
      <w:pPr>
        <w:pStyle w:val="a3"/>
        <w:jc w:val="both"/>
        <w:rPr>
          <w:sz w:val="28"/>
          <w:szCs w:val="28"/>
        </w:rPr>
      </w:pPr>
    </w:p>
    <w:p w:rsidR="0095747F" w:rsidRDefault="0095747F" w:rsidP="0095747F">
      <w:pPr>
        <w:pStyle w:val="a3"/>
        <w:jc w:val="both"/>
        <w:rPr>
          <w:sz w:val="28"/>
          <w:szCs w:val="28"/>
        </w:rPr>
      </w:pPr>
    </w:p>
    <w:p w:rsidR="0095747F" w:rsidRDefault="0095747F" w:rsidP="0095747F">
      <w:pPr>
        <w:pStyle w:val="a3"/>
        <w:jc w:val="both"/>
        <w:rPr>
          <w:sz w:val="28"/>
          <w:szCs w:val="28"/>
        </w:rPr>
      </w:pPr>
    </w:p>
    <w:p w:rsidR="0095747F" w:rsidRDefault="0095747F" w:rsidP="0095747F">
      <w:pPr>
        <w:pStyle w:val="a3"/>
        <w:jc w:val="both"/>
        <w:rPr>
          <w:sz w:val="28"/>
          <w:szCs w:val="28"/>
        </w:rPr>
      </w:pPr>
    </w:p>
    <w:p w:rsidR="0095747F" w:rsidRDefault="0095747F" w:rsidP="0095747F">
      <w:pPr>
        <w:pStyle w:val="a3"/>
        <w:jc w:val="both"/>
        <w:rPr>
          <w:sz w:val="28"/>
          <w:szCs w:val="28"/>
        </w:rPr>
      </w:pPr>
    </w:p>
    <w:p w:rsidR="0095747F" w:rsidRPr="0095747F" w:rsidRDefault="0095747F" w:rsidP="0095747F">
      <w:pPr>
        <w:pStyle w:val="a3"/>
        <w:jc w:val="center"/>
        <w:rPr>
          <w:b/>
          <w:i/>
          <w:color w:val="002060"/>
          <w:sz w:val="72"/>
          <w:szCs w:val="72"/>
        </w:rPr>
      </w:pPr>
      <w:r w:rsidRPr="0095747F">
        <w:rPr>
          <w:b/>
          <w:i/>
          <w:color w:val="002060"/>
          <w:sz w:val="72"/>
          <w:szCs w:val="72"/>
        </w:rPr>
        <w:t xml:space="preserve">Антибиотики – </w:t>
      </w:r>
    </w:p>
    <w:p w:rsidR="0095747F" w:rsidRPr="0095747F" w:rsidRDefault="0095747F" w:rsidP="0095747F">
      <w:pPr>
        <w:pStyle w:val="a3"/>
        <w:jc w:val="center"/>
        <w:rPr>
          <w:b/>
          <w:i/>
          <w:color w:val="002060"/>
          <w:sz w:val="72"/>
          <w:szCs w:val="72"/>
        </w:rPr>
      </w:pPr>
      <w:r w:rsidRPr="0095747F">
        <w:rPr>
          <w:b/>
          <w:i/>
          <w:color w:val="002060"/>
          <w:sz w:val="72"/>
          <w:szCs w:val="72"/>
        </w:rPr>
        <w:t>только ли лекарство?</w:t>
      </w:r>
    </w:p>
    <w:p w:rsidR="0095747F" w:rsidRDefault="00630A17" w:rsidP="00630A17">
      <w:pPr>
        <w:pStyle w:val="a3"/>
        <w:jc w:val="center"/>
        <w:rPr>
          <w:sz w:val="28"/>
          <w:szCs w:val="28"/>
        </w:rPr>
      </w:pPr>
      <w:proofErr w:type="gramStart"/>
      <w:r w:rsidRPr="005D6D57">
        <w:rPr>
          <w:rFonts w:eastAsia="Calibri"/>
          <w:color w:val="002060"/>
          <w:sz w:val="28"/>
          <w:szCs w:val="28"/>
        </w:rPr>
        <w:t>подготовлен</w:t>
      </w:r>
      <w:proofErr w:type="gramEnd"/>
      <w:r w:rsidRPr="005D6D57">
        <w:rPr>
          <w:rFonts w:eastAsia="Calibri"/>
          <w:color w:val="002060"/>
          <w:sz w:val="28"/>
          <w:szCs w:val="28"/>
        </w:rPr>
        <w:t xml:space="preserve"> библиографом БЦПКИ </w:t>
      </w:r>
      <w:proofErr w:type="spellStart"/>
      <w:r w:rsidRPr="005D6D57">
        <w:rPr>
          <w:rFonts w:eastAsia="Calibri"/>
          <w:color w:val="002060"/>
          <w:sz w:val="28"/>
          <w:szCs w:val="28"/>
        </w:rPr>
        <w:t>Бекаевой</w:t>
      </w:r>
      <w:proofErr w:type="spellEnd"/>
      <w:r w:rsidRPr="005D6D57">
        <w:rPr>
          <w:rFonts w:eastAsia="Calibri"/>
          <w:color w:val="002060"/>
          <w:sz w:val="28"/>
          <w:szCs w:val="28"/>
        </w:rPr>
        <w:t xml:space="preserve"> С.В.</w:t>
      </w:r>
    </w:p>
    <w:p w:rsidR="0095747F" w:rsidRDefault="0095747F" w:rsidP="0095747F">
      <w:pPr>
        <w:pStyle w:val="a3"/>
        <w:jc w:val="both"/>
        <w:rPr>
          <w:sz w:val="28"/>
          <w:szCs w:val="28"/>
        </w:rPr>
      </w:pPr>
    </w:p>
    <w:p w:rsidR="0095747F" w:rsidRDefault="00630A17" w:rsidP="00630A17">
      <w:pPr>
        <w:pStyle w:val="a3"/>
        <w:jc w:val="center"/>
        <w:rPr>
          <w:sz w:val="28"/>
          <w:szCs w:val="28"/>
        </w:rPr>
      </w:pPr>
      <w:r>
        <w:rPr>
          <w:noProof/>
          <w:sz w:val="28"/>
          <w:szCs w:val="28"/>
        </w:rPr>
        <w:drawing>
          <wp:inline distT="0" distB="0" distL="0" distR="0">
            <wp:extent cx="4700105" cy="2819400"/>
            <wp:effectExtent l="19050" t="0" r="5245" b="0"/>
            <wp:docPr id="1" name="Рисунок 1" descr="G:\защита потребителей\tab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защита потребителей\tabl.jpeg"/>
                    <pic:cNvPicPr>
                      <a:picLocks noChangeAspect="1" noChangeArrowheads="1"/>
                    </pic:cNvPicPr>
                  </pic:nvPicPr>
                  <pic:blipFill>
                    <a:blip r:embed="rId6"/>
                    <a:srcRect/>
                    <a:stretch>
                      <a:fillRect/>
                    </a:stretch>
                  </pic:blipFill>
                  <pic:spPr bwMode="auto">
                    <a:xfrm>
                      <a:off x="0" y="0"/>
                      <a:ext cx="4701513" cy="2820244"/>
                    </a:xfrm>
                    <a:prstGeom prst="rect">
                      <a:avLst/>
                    </a:prstGeom>
                    <a:noFill/>
                    <a:ln w="9525">
                      <a:noFill/>
                      <a:miter lim="800000"/>
                      <a:headEnd/>
                      <a:tailEnd/>
                    </a:ln>
                  </pic:spPr>
                </pic:pic>
              </a:graphicData>
            </a:graphic>
          </wp:inline>
        </w:drawing>
      </w:r>
    </w:p>
    <w:p w:rsidR="0095747F" w:rsidRDefault="0095747F" w:rsidP="0095747F">
      <w:pPr>
        <w:pStyle w:val="a3"/>
        <w:jc w:val="both"/>
        <w:rPr>
          <w:sz w:val="28"/>
          <w:szCs w:val="28"/>
        </w:rPr>
      </w:pPr>
    </w:p>
    <w:p w:rsidR="0095747F" w:rsidRDefault="0095747F" w:rsidP="0095747F">
      <w:pPr>
        <w:pStyle w:val="a3"/>
        <w:jc w:val="both"/>
        <w:rPr>
          <w:sz w:val="28"/>
          <w:szCs w:val="28"/>
        </w:rPr>
      </w:pPr>
    </w:p>
    <w:p w:rsidR="0095747F" w:rsidRDefault="0095747F" w:rsidP="00630A17">
      <w:pPr>
        <w:pStyle w:val="a3"/>
        <w:jc w:val="center"/>
        <w:rPr>
          <w:sz w:val="28"/>
          <w:szCs w:val="28"/>
        </w:rPr>
      </w:pPr>
    </w:p>
    <w:p w:rsidR="00630A17" w:rsidRPr="005D6D57" w:rsidRDefault="00630A17" w:rsidP="00630A17">
      <w:pPr>
        <w:tabs>
          <w:tab w:val="left" w:pos="426"/>
        </w:tabs>
        <w:spacing w:after="160" w:line="259" w:lineRule="auto"/>
        <w:ind w:firstLine="426"/>
        <w:jc w:val="center"/>
        <w:rPr>
          <w:rFonts w:ascii="Times New Roman" w:eastAsia="Calibri" w:hAnsi="Times New Roman" w:cs="Times New Roman"/>
          <w:color w:val="002060"/>
          <w:sz w:val="28"/>
          <w:szCs w:val="28"/>
        </w:rPr>
      </w:pPr>
      <w:r w:rsidRPr="005D6D57">
        <w:rPr>
          <w:rFonts w:ascii="Times New Roman" w:eastAsia="Calibri" w:hAnsi="Times New Roman" w:cs="Times New Roman"/>
          <w:color w:val="002060"/>
          <w:sz w:val="28"/>
          <w:szCs w:val="28"/>
        </w:rPr>
        <w:t>Ст. Романовская</w:t>
      </w:r>
    </w:p>
    <w:p w:rsidR="0095747F" w:rsidRPr="00630A17" w:rsidRDefault="00630A17" w:rsidP="00630A17">
      <w:pPr>
        <w:tabs>
          <w:tab w:val="left" w:pos="426"/>
        </w:tabs>
        <w:spacing w:after="160" w:line="259" w:lineRule="auto"/>
        <w:ind w:firstLine="426"/>
        <w:jc w:val="center"/>
        <w:rPr>
          <w:rFonts w:ascii="Times New Roman" w:eastAsia="Calibri" w:hAnsi="Times New Roman" w:cs="Times New Roman"/>
          <w:color w:val="002060"/>
          <w:sz w:val="28"/>
          <w:szCs w:val="28"/>
        </w:rPr>
      </w:pPr>
      <w:r w:rsidRPr="005D6D57">
        <w:rPr>
          <w:rFonts w:ascii="Times New Roman" w:eastAsia="Calibri" w:hAnsi="Times New Roman" w:cs="Times New Roman"/>
          <w:color w:val="002060"/>
          <w:sz w:val="28"/>
          <w:szCs w:val="28"/>
        </w:rPr>
        <w:t>2016г.</w:t>
      </w:r>
    </w:p>
    <w:p w:rsidR="004D710B" w:rsidRDefault="004D710B" w:rsidP="0095747F">
      <w:pPr>
        <w:pStyle w:val="a3"/>
        <w:jc w:val="both"/>
        <w:rPr>
          <w:sz w:val="28"/>
          <w:szCs w:val="28"/>
        </w:rPr>
      </w:pPr>
      <w:r w:rsidRPr="004D710B">
        <w:rPr>
          <w:i/>
          <w:sz w:val="28"/>
          <w:szCs w:val="28"/>
        </w:rPr>
        <w:lastRenderedPageBreak/>
        <w:t>В зале оформлена книжная выставка, на которой представлена правовая и юридическая литература по вопросам защиты прав потребителей. На столах разложены буклеты-памятки по пользованию системой Консультант+.</w:t>
      </w:r>
    </w:p>
    <w:p w:rsidR="0095747F" w:rsidRPr="0095747F" w:rsidRDefault="005D0723" w:rsidP="0095747F">
      <w:pPr>
        <w:pStyle w:val="a3"/>
        <w:jc w:val="both"/>
        <w:rPr>
          <w:sz w:val="28"/>
          <w:szCs w:val="28"/>
        </w:rPr>
      </w:pPr>
      <w:r w:rsidRPr="005D0723">
        <w:rPr>
          <w:b/>
          <w:sz w:val="28"/>
          <w:szCs w:val="28"/>
        </w:rPr>
        <w:t>Вед</w:t>
      </w:r>
      <w:proofErr w:type="gramStart"/>
      <w:r w:rsidRPr="005D0723">
        <w:rPr>
          <w:b/>
          <w:sz w:val="28"/>
          <w:szCs w:val="28"/>
        </w:rPr>
        <w:t>.:</w:t>
      </w:r>
      <w:r>
        <w:rPr>
          <w:sz w:val="28"/>
          <w:szCs w:val="28"/>
        </w:rPr>
        <w:t xml:space="preserve"> </w:t>
      </w:r>
      <w:proofErr w:type="gramEnd"/>
      <w:r w:rsidR="0095747F" w:rsidRPr="0095747F">
        <w:rPr>
          <w:sz w:val="28"/>
          <w:szCs w:val="28"/>
        </w:rPr>
        <w:t>Всемирный день защиты прав потребителей ежегодно отмечается 15 марта во всем мире, и каждый год посвящен одной из актуальных тем потребительских отношений.</w:t>
      </w:r>
    </w:p>
    <w:p w:rsidR="0095747F" w:rsidRDefault="0095747F" w:rsidP="0095747F">
      <w:pPr>
        <w:pStyle w:val="a3"/>
        <w:jc w:val="both"/>
        <w:rPr>
          <w:sz w:val="28"/>
          <w:szCs w:val="28"/>
        </w:rPr>
      </w:pPr>
      <w:r w:rsidRPr="0095747F">
        <w:rPr>
          <w:sz w:val="28"/>
          <w:szCs w:val="28"/>
        </w:rPr>
        <w:t>В 2016 году Всемирный день защиты прав потребителей отмечается под девизом: </w:t>
      </w:r>
      <w:r w:rsidRPr="0095747F">
        <w:rPr>
          <w:rStyle w:val="a4"/>
          <w:sz w:val="28"/>
          <w:szCs w:val="28"/>
        </w:rPr>
        <w:t>«</w:t>
      </w:r>
      <w:proofErr w:type="spellStart"/>
      <w:r w:rsidRPr="0095747F">
        <w:rPr>
          <w:rStyle w:val="a4"/>
          <w:sz w:val="28"/>
          <w:szCs w:val="28"/>
        </w:rPr>
        <w:t>Campaign</w:t>
      </w:r>
      <w:proofErr w:type="spellEnd"/>
      <w:r w:rsidR="002B3B05">
        <w:rPr>
          <w:rStyle w:val="a4"/>
          <w:sz w:val="28"/>
          <w:szCs w:val="28"/>
        </w:rPr>
        <w:t xml:space="preserve"> </w:t>
      </w:r>
      <w:proofErr w:type="spellStart"/>
      <w:r w:rsidRPr="0095747F">
        <w:rPr>
          <w:rStyle w:val="a4"/>
          <w:sz w:val="28"/>
          <w:szCs w:val="28"/>
        </w:rPr>
        <w:t>to</w:t>
      </w:r>
      <w:proofErr w:type="spellEnd"/>
      <w:r w:rsidR="002B3B05">
        <w:rPr>
          <w:rStyle w:val="a4"/>
          <w:sz w:val="28"/>
          <w:szCs w:val="28"/>
        </w:rPr>
        <w:t xml:space="preserve"> </w:t>
      </w:r>
      <w:proofErr w:type="spellStart"/>
      <w:r w:rsidRPr="0095747F">
        <w:rPr>
          <w:rStyle w:val="a4"/>
          <w:sz w:val="28"/>
          <w:szCs w:val="28"/>
        </w:rPr>
        <w:t>get</w:t>
      </w:r>
      <w:proofErr w:type="spellEnd"/>
      <w:r w:rsidR="002B3B05">
        <w:rPr>
          <w:rStyle w:val="a4"/>
          <w:sz w:val="28"/>
          <w:szCs w:val="28"/>
        </w:rPr>
        <w:t xml:space="preserve"> </w:t>
      </w:r>
      <w:proofErr w:type="spellStart"/>
      <w:r w:rsidRPr="0095747F">
        <w:rPr>
          <w:rStyle w:val="a4"/>
          <w:sz w:val="28"/>
          <w:szCs w:val="28"/>
        </w:rPr>
        <w:t>antibiotics</w:t>
      </w:r>
      <w:proofErr w:type="spellEnd"/>
      <w:r w:rsidR="002B3B05">
        <w:rPr>
          <w:rStyle w:val="a4"/>
          <w:sz w:val="28"/>
          <w:szCs w:val="28"/>
        </w:rPr>
        <w:t xml:space="preserve"> </w:t>
      </w:r>
      <w:proofErr w:type="spellStart"/>
      <w:r w:rsidRPr="0095747F">
        <w:rPr>
          <w:rStyle w:val="a4"/>
          <w:sz w:val="28"/>
          <w:szCs w:val="28"/>
        </w:rPr>
        <w:t>off</w:t>
      </w:r>
      <w:proofErr w:type="spellEnd"/>
      <w:r w:rsidR="002B3B05">
        <w:rPr>
          <w:rStyle w:val="a4"/>
          <w:sz w:val="28"/>
          <w:szCs w:val="28"/>
        </w:rPr>
        <w:t xml:space="preserve"> </w:t>
      </w:r>
      <w:proofErr w:type="spellStart"/>
      <w:r w:rsidRPr="0095747F">
        <w:rPr>
          <w:rStyle w:val="a4"/>
          <w:sz w:val="28"/>
          <w:szCs w:val="28"/>
        </w:rPr>
        <w:t>the</w:t>
      </w:r>
      <w:proofErr w:type="spellEnd"/>
      <w:r w:rsidR="002B3B05">
        <w:rPr>
          <w:rStyle w:val="a4"/>
          <w:sz w:val="28"/>
          <w:szCs w:val="28"/>
        </w:rPr>
        <w:t xml:space="preserve"> </w:t>
      </w:r>
      <w:proofErr w:type="spellStart"/>
      <w:r w:rsidRPr="0095747F">
        <w:rPr>
          <w:rStyle w:val="a4"/>
          <w:sz w:val="28"/>
          <w:szCs w:val="28"/>
        </w:rPr>
        <w:t>menu</w:t>
      </w:r>
      <w:proofErr w:type="spellEnd"/>
      <w:r w:rsidRPr="0095747F">
        <w:rPr>
          <w:rStyle w:val="a4"/>
          <w:sz w:val="28"/>
          <w:szCs w:val="28"/>
        </w:rPr>
        <w:t>»</w:t>
      </w:r>
      <w:r w:rsidR="002B3B05">
        <w:rPr>
          <w:rStyle w:val="a4"/>
          <w:sz w:val="28"/>
          <w:szCs w:val="28"/>
        </w:rPr>
        <w:t xml:space="preserve"> </w:t>
      </w:r>
      <w:r w:rsidRPr="0095747F">
        <w:rPr>
          <w:rStyle w:val="a4"/>
          <w:sz w:val="28"/>
          <w:szCs w:val="28"/>
        </w:rPr>
        <w:t>(«Исключить антибиотики из меню»)</w:t>
      </w:r>
      <w:r w:rsidRPr="0095747F">
        <w:rPr>
          <w:sz w:val="28"/>
          <w:szCs w:val="28"/>
        </w:rPr>
        <w:t>.</w:t>
      </w:r>
    </w:p>
    <w:p w:rsidR="004D710B" w:rsidRPr="004D710B" w:rsidRDefault="004D710B" w:rsidP="004D710B">
      <w:pPr>
        <w:pStyle w:val="a3"/>
        <w:jc w:val="center"/>
        <w:rPr>
          <w:i/>
          <w:sz w:val="28"/>
          <w:szCs w:val="28"/>
        </w:rPr>
      </w:pPr>
      <w:r w:rsidRPr="004D710B">
        <w:rPr>
          <w:i/>
          <w:sz w:val="28"/>
          <w:szCs w:val="28"/>
        </w:rPr>
        <w:t xml:space="preserve">Показ </w:t>
      </w:r>
      <w:r w:rsidR="002B3B05" w:rsidRPr="004D710B">
        <w:rPr>
          <w:i/>
          <w:sz w:val="28"/>
          <w:szCs w:val="28"/>
        </w:rPr>
        <w:t>видеоролика</w:t>
      </w:r>
      <w:r w:rsidRPr="004D710B">
        <w:rPr>
          <w:i/>
          <w:sz w:val="28"/>
          <w:szCs w:val="28"/>
        </w:rPr>
        <w:t>: «Антибиотики в мясе»</w:t>
      </w:r>
    </w:p>
    <w:p w:rsidR="0095747F" w:rsidRPr="0095747F" w:rsidRDefault="005D0723" w:rsidP="0095747F">
      <w:pPr>
        <w:pStyle w:val="a3"/>
        <w:jc w:val="both"/>
        <w:rPr>
          <w:sz w:val="28"/>
          <w:szCs w:val="28"/>
        </w:rPr>
      </w:pPr>
      <w:r w:rsidRPr="005D0723">
        <w:rPr>
          <w:b/>
          <w:sz w:val="28"/>
          <w:szCs w:val="28"/>
        </w:rPr>
        <w:t>Вед</w:t>
      </w:r>
      <w:proofErr w:type="gramStart"/>
      <w:r w:rsidRPr="005D0723">
        <w:rPr>
          <w:b/>
          <w:sz w:val="28"/>
          <w:szCs w:val="28"/>
        </w:rPr>
        <w:t>.:</w:t>
      </w:r>
      <w:r>
        <w:rPr>
          <w:sz w:val="28"/>
          <w:szCs w:val="28"/>
        </w:rPr>
        <w:t xml:space="preserve"> </w:t>
      </w:r>
      <w:proofErr w:type="gramEnd"/>
      <w:r w:rsidR="0095747F" w:rsidRPr="0095747F">
        <w:rPr>
          <w:sz w:val="28"/>
          <w:szCs w:val="28"/>
        </w:rPr>
        <w:t>В настоящее время актуальность здорового образа жизни, рационального, сбалансированного питания имеют все большое значение. В этой связи мировое сообщество планирует провести ряд компаний, направленных на прекращение продажи мяса (мясных продуктов), выращенного с использованием большого количества антибиотиков, необходимых для производства лекарств. Около половины антибиотиков, производимых в мире, используется в сельском хозяйстве. При этом большая часть используется для стимуляции роста, а также в качестве превентивных мер защиты от болезней, вместо применения антибиотиков для лечения в случае необходимости.</w:t>
      </w:r>
    </w:p>
    <w:p w:rsidR="0095747F" w:rsidRPr="0095747F" w:rsidRDefault="0095747F" w:rsidP="0095747F">
      <w:pPr>
        <w:pStyle w:val="a3"/>
        <w:jc w:val="both"/>
        <w:rPr>
          <w:sz w:val="28"/>
          <w:szCs w:val="28"/>
        </w:rPr>
      </w:pPr>
      <w:r w:rsidRPr="0095747F">
        <w:rPr>
          <w:sz w:val="28"/>
          <w:szCs w:val="28"/>
        </w:rPr>
        <w:t>По всему миру устойчивость к антибиотикам увеличивается до опасно высокого уровня. Все большее число инфекций, таких как пневмония, туберкулез, заражение крови и гонорея, становится все труднее лечить, так как антибиотики становятся менее эффективными. Несмотря на то, что разрабатываются некоторые новые антибиотики, ни один из них не будет эффективен против наиболее опасных форм бактерий, устойчивых к антибиотикам. Кроме этого, устойчивость приводит к более высоким медицинским расходам, более продолжительному пребываю в больницах и к увеличению смертности.</w:t>
      </w:r>
    </w:p>
    <w:p w:rsidR="0095747F" w:rsidRPr="0095747F" w:rsidRDefault="0095747F" w:rsidP="0095747F">
      <w:pPr>
        <w:pStyle w:val="a3"/>
        <w:jc w:val="both"/>
        <w:rPr>
          <w:sz w:val="28"/>
          <w:szCs w:val="28"/>
        </w:rPr>
      </w:pPr>
      <w:r w:rsidRPr="0095747F">
        <w:rPr>
          <w:sz w:val="28"/>
          <w:szCs w:val="28"/>
        </w:rPr>
        <w:t>Устойчивость к антибиотикам является глобальной проблемой, требующей усилий со стороны всех государств. В целях предотвращения глобальной угрозы для здоровья населения Международная организация по защите потребителей (CI) призывает убедить продовольственные компании изменить политику в отношении использования антибиотиков.</w:t>
      </w:r>
    </w:p>
    <w:p w:rsidR="0095747F" w:rsidRPr="0095747F" w:rsidRDefault="0095747F" w:rsidP="0095747F">
      <w:pPr>
        <w:pStyle w:val="a3"/>
        <w:jc w:val="both"/>
        <w:rPr>
          <w:sz w:val="28"/>
          <w:szCs w:val="28"/>
        </w:rPr>
      </w:pPr>
      <w:r w:rsidRPr="0095747F">
        <w:rPr>
          <w:sz w:val="28"/>
          <w:szCs w:val="28"/>
        </w:rPr>
        <w:t>Решение проблемы устойчивости к антибиотикам является высоким приоритетом для Всемирной организации здравоохранения.</w:t>
      </w:r>
    </w:p>
    <w:p w:rsidR="005D0723" w:rsidRPr="004D710B" w:rsidRDefault="005D0723" w:rsidP="005D0723">
      <w:pPr>
        <w:pStyle w:val="a3"/>
        <w:jc w:val="center"/>
        <w:rPr>
          <w:i/>
          <w:sz w:val="28"/>
          <w:szCs w:val="28"/>
        </w:rPr>
      </w:pPr>
      <w:r w:rsidRPr="004D710B">
        <w:rPr>
          <w:i/>
          <w:sz w:val="28"/>
          <w:szCs w:val="28"/>
        </w:rPr>
        <w:t>Показ презентации: «Антибиотики – только ли лекарство?»</w:t>
      </w:r>
    </w:p>
    <w:p w:rsidR="0095747F" w:rsidRPr="0095747F" w:rsidRDefault="005D0723" w:rsidP="0095747F">
      <w:pPr>
        <w:pStyle w:val="a3"/>
        <w:jc w:val="both"/>
        <w:rPr>
          <w:sz w:val="28"/>
          <w:szCs w:val="28"/>
        </w:rPr>
      </w:pPr>
      <w:r w:rsidRPr="005D0723">
        <w:rPr>
          <w:b/>
          <w:sz w:val="28"/>
          <w:szCs w:val="28"/>
        </w:rPr>
        <w:lastRenderedPageBreak/>
        <w:t>Вед</w:t>
      </w:r>
      <w:proofErr w:type="gramStart"/>
      <w:r w:rsidRPr="005D0723">
        <w:rPr>
          <w:b/>
          <w:sz w:val="28"/>
          <w:szCs w:val="28"/>
        </w:rPr>
        <w:t>.:</w:t>
      </w:r>
      <w:r>
        <w:rPr>
          <w:b/>
          <w:sz w:val="28"/>
          <w:szCs w:val="28"/>
        </w:rPr>
        <w:t xml:space="preserve"> </w:t>
      </w:r>
      <w:proofErr w:type="gramEnd"/>
      <w:r w:rsidR="0095747F" w:rsidRPr="0095747F">
        <w:rPr>
          <w:sz w:val="28"/>
          <w:szCs w:val="28"/>
        </w:rPr>
        <w:t>В мае 2015 года Всемирная ассамблея здравоохранения одобрила глобальный план действий по борьбе с устойчивостью к противомикробным препаратам, включая устойчивость к антибиотикам, основной целью которого является осведомленность населения о последствиях возрастающей устойчивости к антибиотикам.</w:t>
      </w:r>
    </w:p>
    <w:p w:rsidR="0095747F" w:rsidRPr="0095747F" w:rsidRDefault="0095747F" w:rsidP="0095747F">
      <w:pPr>
        <w:pStyle w:val="a3"/>
        <w:jc w:val="both"/>
        <w:rPr>
          <w:sz w:val="28"/>
          <w:szCs w:val="28"/>
        </w:rPr>
      </w:pPr>
      <w:r w:rsidRPr="0095747F">
        <w:rPr>
          <w:sz w:val="28"/>
          <w:szCs w:val="28"/>
        </w:rPr>
        <w:t>Наличие и доступность нездоровых продуктов питания, маркетинговые практики крупных международных предприятий пищевой промышленности и отсутствие доступной информации для потребителей затрудняют последним возможности по выбору здорового питания.</w:t>
      </w:r>
    </w:p>
    <w:p w:rsidR="005D0723" w:rsidRDefault="0095747F" w:rsidP="005D0723">
      <w:pPr>
        <w:pStyle w:val="a3"/>
        <w:jc w:val="both"/>
        <w:rPr>
          <w:sz w:val="28"/>
          <w:szCs w:val="28"/>
        </w:rPr>
      </w:pPr>
      <w:r w:rsidRPr="0095747F">
        <w:rPr>
          <w:sz w:val="28"/>
          <w:szCs w:val="28"/>
        </w:rPr>
        <w:t>Именно поэтому тема Всемирного дня защиты прав потребителей имеет целью обратить внимание общественности к существующей проблеме.</w:t>
      </w:r>
      <w:r w:rsidR="005D0723">
        <w:rPr>
          <w:sz w:val="28"/>
          <w:szCs w:val="28"/>
        </w:rPr>
        <w:t xml:space="preserve">  </w:t>
      </w:r>
      <w:r w:rsidR="00543979">
        <w:rPr>
          <w:sz w:val="28"/>
          <w:szCs w:val="28"/>
        </w:rPr>
        <w:t>Помогают разобраться в ситуации и получить порядок действий, либо выбрать вариант решения р</w:t>
      </w:r>
      <w:r w:rsidR="002B3B05">
        <w:rPr>
          <w:sz w:val="28"/>
          <w:szCs w:val="28"/>
        </w:rPr>
        <w:t>азличные законо</w:t>
      </w:r>
      <w:bookmarkStart w:id="0" w:name="_GoBack"/>
      <w:bookmarkEnd w:id="0"/>
      <w:r w:rsidR="002B3B05">
        <w:rPr>
          <w:sz w:val="28"/>
          <w:szCs w:val="28"/>
        </w:rPr>
        <w:t>дательные  базы</w:t>
      </w:r>
      <w:r w:rsidR="00543979">
        <w:rPr>
          <w:sz w:val="28"/>
          <w:szCs w:val="28"/>
        </w:rPr>
        <w:t xml:space="preserve">, в том числе </w:t>
      </w:r>
      <w:r w:rsidR="00543979" w:rsidRPr="004D710B">
        <w:rPr>
          <w:i/>
          <w:sz w:val="28"/>
          <w:szCs w:val="28"/>
        </w:rPr>
        <w:t>Консультант+</w:t>
      </w:r>
      <w:r w:rsidR="00543979">
        <w:rPr>
          <w:i/>
          <w:sz w:val="28"/>
          <w:szCs w:val="28"/>
        </w:rPr>
        <w:t xml:space="preserve">. </w:t>
      </w:r>
      <w:r w:rsidR="005D0723" w:rsidRPr="004D710B">
        <w:rPr>
          <w:i/>
          <w:sz w:val="28"/>
          <w:szCs w:val="28"/>
        </w:rPr>
        <w:t>На столах разложены буклеты-памятки по пользованию системой</w:t>
      </w:r>
      <w:r w:rsidR="00543979" w:rsidRPr="00543979">
        <w:rPr>
          <w:i/>
          <w:sz w:val="28"/>
          <w:szCs w:val="28"/>
        </w:rPr>
        <w:t xml:space="preserve"> </w:t>
      </w:r>
      <w:r w:rsidR="00543979" w:rsidRPr="004D710B">
        <w:rPr>
          <w:i/>
          <w:sz w:val="28"/>
          <w:szCs w:val="28"/>
        </w:rPr>
        <w:t>Консультант+</w:t>
      </w:r>
      <w:r w:rsidR="005D0723" w:rsidRPr="004D710B">
        <w:rPr>
          <w:i/>
          <w:sz w:val="28"/>
          <w:szCs w:val="28"/>
        </w:rPr>
        <w:t>.</w:t>
      </w:r>
      <w:r w:rsidR="002B3B05">
        <w:rPr>
          <w:i/>
          <w:sz w:val="28"/>
          <w:szCs w:val="28"/>
        </w:rPr>
        <w:t xml:space="preserve"> </w:t>
      </w:r>
      <w:r w:rsidR="00543979">
        <w:rPr>
          <w:i/>
          <w:sz w:val="28"/>
          <w:szCs w:val="28"/>
        </w:rPr>
        <w:t>Предлагаем вам познакомиться с ними.</w:t>
      </w:r>
    </w:p>
    <w:p w:rsidR="005D0723" w:rsidRDefault="00543979" w:rsidP="00543979">
      <w:pPr>
        <w:pStyle w:val="a3"/>
        <w:jc w:val="center"/>
        <w:rPr>
          <w:sz w:val="28"/>
          <w:szCs w:val="28"/>
        </w:rPr>
      </w:pPr>
      <w:r>
        <w:rPr>
          <w:i/>
          <w:sz w:val="28"/>
          <w:szCs w:val="28"/>
        </w:rPr>
        <w:t xml:space="preserve">Знакомство с </w:t>
      </w:r>
      <w:r w:rsidRPr="004D710B">
        <w:rPr>
          <w:i/>
          <w:sz w:val="28"/>
          <w:szCs w:val="28"/>
        </w:rPr>
        <w:t>буклет</w:t>
      </w:r>
      <w:r>
        <w:rPr>
          <w:i/>
          <w:sz w:val="28"/>
          <w:szCs w:val="28"/>
        </w:rPr>
        <w:t>ами</w:t>
      </w:r>
      <w:r w:rsidRPr="004D710B">
        <w:rPr>
          <w:i/>
          <w:sz w:val="28"/>
          <w:szCs w:val="28"/>
        </w:rPr>
        <w:t>-памятк</w:t>
      </w:r>
      <w:r>
        <w:rPr>
          <w:i/>
          <w:sz w:val="28"/>
          <w:szCs w:val="28"/>
        </w:rPr>
        <w:t>ами</w:t>
      </w:r>
    </w:p>
    <w:p w:rsidR="0095747F" w:rsidRDefault="005D0723" w:rsidP="0095747F">
      <w:pPr>
        <w:pStyle w:val="a3"/>
        <w:jc w:val="both"/>
        <w:rPr>
          <w:sz w:val="28"/>
          <w:szCs w:val="28"/>
        </w:rPr>
      </w:pPr>
      <w:proofErr w:type="gramStart"/>
      <w:r w:rsidRPr="005D0723">
        <w:rPr>
          <w:b/>
          <w:sz w:val="28"/>
          <w:szCs w:val="28"/>
        </w:rPr>
        <w:t>Вед.:</w:t>
      </w:r>
      <w:r>
        <w:rPr>
          <w:b/>
          <w:sz w:val="28"/>
          <w:szCs w:val="28"/>
        </w:rPr>
        <w:t xml:space="preserve"> </w:t>
      </w:r>
      <w:r w:rsidR="0095747F" w:rsidRPr="0095747F">
        <w:rPr>
          <w:sz w:val="28"/>
          <w:szCs w:val="28"/>
        </w:rPr>
        <w:t xml:space="preserve">В течение </w:t>
      </w:r>
      <w:r>
        <w:rPr>
          <w:sz w:val="28"/>
          <w:szCs w:val="28"/>
        </w:rPr>
        <w:t xml:space="preserve">марта </w:t>
      </w:r>
      <w:r w:rsidR="0095747F" w:rsidRPr="0095747F">
        <w:rPr>
          <w:sz w:val="28"/>
          <w:szCs w:val="28"/>
        </w:rPr>
        <w:t xml:space="preserve">2016 года </w:t>
      </w:r>
      <w:r w:rsidR="0095747F">
        <w:rPr>
          <w:sz w:val="28"/>
          <w:szCs w:val="28"/>
        </w:rPr>
        <w:t>Центральной библиотекой</w:t>
      </w:r>
      <w:r w:rsidR="0095747F" w:rsidRPr="0095747F">
        <w:rPr>
          <w:sz w:val="28"/>
          <w:szCs w:val="28"/>
        </w:rPr>
        <w:t xml:space="preserve"> реализуется план мероприятий в соответствии с девизом Всемирного дня защиты прав потребителей по повышению потребительской грамотности населения в форме </w:t>
      </w:r>
      <w:r>
        <w:rPr>
          <w:sz w:val="28"/>
          <w:szCs w:val="28"/>
        </w:rPr>
        <w:t>встречи</w:t>
      </w:r>
      <w:r w:rsidR="0095747F" w:rsidRPr="0095747F">
        <w:rPr>
          <w:sz w:val="28"/>
          <w:szCs w:val="28"/>
        </w:rPr>
        <w:t xml:space="preserve"> и </w:t>
      </w:r>
      <w:r w:rsidRPr="005D0723">
        <w:rPr>
          <w:sz w:val="28"/>
          <w:szCs w:val="28"/>
        </w:rPr>
        <w:t>наглядной</w:t>
      </w:r>
      <w:r w:rsidR="0095747F" w:rsidRPr="005D0723">
        <w:rPr>
          <w:sz w:val="28"/>
          <w:szCs w:val="28"/>
        </w:rPr>
        <w:t>,</w:t>
      </w:r>
      <w:r w:rsidR="0095747F" w:rsidRPr="0095747F">
        <w:rPr>
          <w:sz w:val="28"/>
          <w:szCs w:val="28"/>
        </w:rPr>
        <w:t xml:space="preserve"> </w:t>
      </w:r>
      <w:r>
        <w:rPr>
          <w:sz w:val="28"/>
          <w:szCs w:val="28"/>
        </w:rPr>
        <w:t xml:space="preserve">визуальной (презентации, фильмы) и печатной продукций, </w:t>
      </w:r>
      <w:r w:rsidR="0095747F" w:rsidRPr="0095747F">
        <w:rPr>
          <w:sz w:val="28"/>
          <w:szCs w:val="28"/>
        </w:rPr>
        <w:t>публикации информации с разъяснениями прав потребителей</w:t>
      </w:r>
      <w:r>
        <w:rPr>
          <w:sz w:val="28"/>
          <w:szCs w:val="28"/>
        </w:rPr>
        <w:t xml:space="preserve"> на официальном сайте  и на страницах библиотеки в </w:t>
      </w:r>
      <w:proofErr w:type="spellStart"/>
      <w:r>
        <w:rPr>
          <w:sz w:val="28"/>
          <w:szCs w:val="28"/>
        </w:rPr>
        <w:t>соцсетях</w:t>
      </w:r>
      <w:proofErr w:type="spellEnd"/>
      <w:r w:rsidR="0095747F" w:rsidRPr="0095747F">
        <w:rPr>
          <w:sz w:val="28"/>
          <w:szCs w:val="28"/>
        </w:rPr>
        <w:t xml:space="preserve">, </w:t>
      </w:r>
      <w:r>
        <w:rPr>
          <w:sz w:val="28"/>
          <w:szCs w:val="28"/>
        </w:rPr>
        <w:t xml:space="preserve">консультаций по </w:t>
      </w:r>
      <w:r w:rsidR="0095747F" w:rsidRPr="0095747F">
        <w:rPr>
          <w:sz w:val="28"/>
          <w:szCs w:val="28"/>
        </w:rPr>
        <w:t>вопрос</w:t>
      </w:r>
      <w:r>
        <w:rPr>
          <w:sz w:val="28"/>
          <w:szCs w:val="28"/>
        </w:rPr>
        <w:t>ам</w:t>
      </w:r>
      <w:r w:rsidR="0095747F" w:rsidRPr="0095747F">
        <w:rPr>
          <w:sz w:val="28"/>
          <w:szCs w:val="28"/>
        </w:rPr>
        <w:t xml:space="preserve"> применения положений законодательства о защите прав</w:t>
      </w:r>
      <w:proofErr w:type="gramEnd"/>
      <w:r w:rsidR="0095747F" w:rsidRPr="0095747F">
        <w:rPr>
          <w:sz w:val="28"/>
          <w:szCs w:val="28"/>
        </w:rPr>
        <w:t xml:space="preserve"> потребителей.</w:t>
      </w:r>
    </w:p>
    <w:p w:rsidR="0007028D" w:rsidRDefault="0007028D" w:rsidP="0095747F">
      <w:pPr>
        <w:pStyle w:val="a3"/>
        <w:jc w:val="both"/>
        <w:rPr>
          <w:sz w:val="28"/>
          <w:szCs w:val="28"/>
        </w:rPr>
      </w:pPr>
      <w:r>
        <w:rPr>
          <w:sz w:val="28"/>
          <w:szCs w:val="28"/>
        </w:rPr>
        <w:t>Список использованной литературы и материалов:</w:t>
      </w:r>
    </w:p>
    <w:p w:rsidR="0007028D" w:rsidRDefault="0007028D" w:rsidP="0007028D">
      <w:pPr>
        <w:pStyle w:val="a3"/>
        <w:numPr>
          <w:ilvl w:val="0"/>
          <w:numId w:val="1"/>
        </w:numPr>
        <w:jc w:val="both"/>
        <w:rPr>
          <w:sz w:val="28"/>
          <w:szCs w:val="28"/>
        </w:rPr>
      </w:pPr>
      <w:r w:rsidRPr="0007028D">
        <w:rPr>
          <w:color w:val="222222"/>
          <w:sz w:val="28"/>
          <w:szCs w:val="28"/>
          <w:shd w:val="clear" w:color="auto" w:fill="FFFFFF"/>
        </w:rPr>
        <w:t>Закон РФ «О защите прав потребителей» (</w:t>
      </w:r>
      <w:proofErr w:type="spellStart"/>
      <w:r w:rsidRPr="0007028D">
        <w:rPr>
          <w:color w:val="222222"/>
          <w:sz w:val="28"/>
          <w:szCs w:val="28"/>
          <w:shd w:val="clear" w:color="auto" w:fill="FFFFFF"/>
        </w:rPr>
        <w:t>ЗоЗПП</w:t>
      </w:r>
      <w:proofErr w:type="spellEnd"/>
      <w:r w:rsidRPr="0007028D">
        <w:rPr>
          <w:color w:val="222222"/>
          <w:sz w:val="28"/>
          <w:szCs w:val="28"/>
          <w:shd w:val="clear" w:color="auto" w:fill="FFFFFF"/>
        </w:rPr>
        <w:t>) 2016</w:t>
      </w:r>
      <w:r w:rsidR="005B63DF">
        <w:rPr>
          <w:color w:val="222222"/>
          <w:sz w:val="28"/>
          <w:szCs w:val="28"/>
        </w:rPr>
        <w:br/>
      </w:r>
      <w:r w:rsidRPr="0007028D">
        <w:rPr>
          <w:color w:val="222222"/>
          <w:sz w:val="28"/>
          <w:szCs w:val="28"/>
          <w:shd w:val="clear" w:color="auto" w:fill="FFFFFF"/>
        </w:rPr>
        <w:t>Источник:</w:t>
      </w:r>
      <w:r w:rsidRPr="0007028D">
        <w:rPr>
          <w:rStyle w:val="apple-converted-space"/>
          <w:color w:val="222222"/>
          <w:sz w:val="28"/>
          <w:szCs w:val="28"/>
          <w:shd w:val="clear" w:color="auto" w:fill="FFFFFF"/>
        </w:rPr>
        <w:t> </w:t>
      </w:r>
      <w:hyperlink r:id="rId7" w:tooltip="Закон РФ " w:history="1">
        <w:r w:rsidRPr="0007028D">
          <w:rPr>
            <w:rStyle w:val="a7"/>
            <w:color w:val="0869A6"/>
            <w:sz w:val="28"/>
            <w:szCs w:val="28"/>
            <w:shd w:val="clear" w:color="auto" w:fill="FFFFFF"/>
          </w:rPr>
          <w:t>http://zozpprf.ru/</w:t>
        </w:r>
      </w:hyperlink>
    </w:p>
    <w:p w:rsidR="0007028D" w:rsidRDefault="002B3B05" w:rsidP="0007028D">
      <w:pPr>
        <w:pStyle w:val="a3"/>
        <w:numPr>
          <w:ilvl w:val="0"/>
          <w:numId w:val="1"/>
        </w:numPr>
        <w:jc w:val="both"/>
        <w:rPr>
          <w:sz w:val="28"/>
          <w:szCs w:val="28"/>
        </w:rPr>
      </w:pPr>
      <w:hyperlink r:id="rId8" w:history="1">
        <w:r w:rsidR="0007028D" w:rsidRPr="00C12255">
          <w:rPr>
            <w:rStyle w:val="a7"/>
            <w:sz w:val="28"/>
            <w:szCs w:val="28"/>
          </w:rPr>
          <w:t>http://www.donland.ru/Default.aspx?pageid=128958</w:t>
        </w:r>
      </w:hyperlink>
    </w:p>
    <w:p w:rsidR="0007028D" w:rsidRDefault="002B3B05" w:rsidP="0007028D">
      <w:pPr>
        <w:pStyle w:val="a3"/>
        <w:numPr>
          <w:ilvl w:val="0"/>
          <w:numId w:val="1"/>
        </w:numPr>
        <w:jc w:val="both"/>
        <w:rPr>
          <w:sz w:val="28"/>
          <w:szCs w:val="28"/>
        </w:rPr>
      </w:pPr>
      <w:hyperlink r:id="rId9" w:history="1">
        <w:r w:rsidR="0007028D" w:rsidRPr="00C12255">
          <w:rPr>
            <w:rStyle w:val="a7"/>
            <w:sz w:val="28"/>
            <w:szCs w:val="28"/>
          </w:rPr>
          <w:t>http://www.zpp.rostov-gorod.ru/news/1892/</w:t>
        </w:r>
      </w:hyperlink>
    </w:p>
    <w:p w:rsidR="0007028D" w:rsidRPr="0007028D" w:rsidRDefault="0007028D" w:rsidP="0007028D">
      <w:pPr>
        <w:pStyle w:val="a3"/>
        <w:ind w:left="720"/>
        <w:jc w:val="both"/>
        <w:rPr>
          <w:sz w:val="28"/>
          <w:szCs w:val="28"/>
        </w:rPr>
      </w:pPr>
    </w:p>
    <w:p w:rsidR="00AB6FA5" w:rsidRPr="0095747F" w:rsidRDefault="00AB6FA5" w:rsidP="0095747F">
      <w:pPr>
        <w:jc w:val="both"/>
        <w:rPr>
          <w:sz w:val="28"/>
          <w:szCs w:val="28"/>
        </w:rPr>
      </w:pPr>
    </w:p>
    <w:sectPr w:rsidR="00AB6FA5" w:rsidRPr="0095747F" w:rsidSect="00AB6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D46FC"/>
    <w:multiLevelType w:val="hybridMultilevel"/>
    <w:tmpl w:val="A7446F6A"/>
    <w:lvl w:ilvl="0" w:tplc="A16C58F8">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5747F"/>
    <w:rsid w:val="0007028D"/>
    <w:rsid w:val="002B3B05"/>
    <w:rsid w:val="004D710B"/>
    <w:rsid w:val="00543979"/>
    <w:rsid w:val="005B63DF"/>
    <w:rsid w:val="005D0723"/>
    <w:rsid w:val="00630A17"/>
    <w:rsid w:val="0066146D"/>
    <w:rsid w:val="0095747F"/>
    <w:rsid w:val="00AB6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A5"/>
  </w:style>
  <w:style w:type="paragraph" w:styleId="2">
    <w:name w:val="heading 2"/>
    <w:basedOn w:val="a"/>
    <w:link w:val="20"/>
    <w:uiPriority w:val="9"/>
    <w:qFormat/>
    <w:rsid w:val="00070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4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747F"/>
    <w:rPr>
      <w:b/>
      <w:bCs/>
    </w:rPr>
  </w:style>
  <w:style w:type="paragraph" w:styleId="a5">
    <w:name w:val="Balloon Text"/>
    <w:basedOn w:val="a"/>
    <w:link w:val="a6"/>
    <w:uiPriority w:val="99"/>
    <w:semiHidden/>
    <w:unhideWhenUsed/>
    <w:rsid w:val="00630A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A17"/>
    <w:rPr>
      <w:rFonts w:ascii="Tahoma" w:hAnsi="Tahoma" w:cs="Tahoma"/>
      <w:sz w:val="16"/>
      <w:szCs w:val="16"/>
    </w:rPr>
  </w:style>
  <w:style w:type="character" w:customStyle="1" w:styleId="apple-converted-space">
    <w:name w:val="apple-converted-space"/>
    <w:basedOn w:val="a0"/>
    <w:rsid w:val="0007028D"/>
  </w:style>
  <w:style w:type="character" w:styleId="a7">
    <w:name w:val="Hyperlink"/>
    <w:basedOn w:val="a0"/>
    <w:uiPriority w:val="99"/>
    <w:unhideWhenUsed/>
    <w:rsid w:val="0007028D"/>
    <w:rPr>
      <w:color w:val="0000FF"/>
      <w:u w:val="single"/>
    </w:rPr>
  </w:style>
  <w:style w:type="character" w:customStyle="1" w:styleId="20">
    <w:name w:val="Заголовок 2 Знак"/>
    <w:basedOn w:val="a0"/>
    <w:link w:val="2"/>
    <w:uiPriority w:val="9"/>
    <w:rsid w:val="0007028D"/>
    <w:rPr>
      <w:rFonts w:ascii="Times New Roman" w:eastAsia="Times New Roman" w:hAnsi="Times New Roman" w:cs="Times New Roman"/>
      <w:b/>
      <w:bCs/>
      <w:sz w:val="36"/>
      <w:szCs w:val="36"/>
    </w:rPr>
  </w:style>
  <w:style w:type="paragraph" w:styleId="a8">
    <w:name w:val="List Paragraph"/>
    <w:basedOn w:val="a"/>
    <w:uiPriority w:val="34"/>
    <w:qFormat/>
    <w:rsid w:val="00070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28958" TargetMode="External"/><Relationship Id="rId3" Type="http://schemas.microsoft.com/office/2007/relationships/stylesWithEffects" Target="stylesWithEffects.xml"/><Relationship Id="rId7" Type="http://schemas.openxmlformats.org/officeDocument/2006/relationships/hyperlink" Target="http://zozpp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pp.rostov-gorod.ru/news/1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БЦПКИ</dc:creator>
  <cp:keywords/>
  <dc:description/>
  <cp:lastModifiedBy>Работаем здесь!</cp:lastModifiedBy>
  <cp:revision>6</cp:revision>
  <cp:lastPrinted>2016-03-02T11:41:00Z</cp:lastPrinted>
  <dcterms:created xsi:type="dcterms:W3CDTF">2016-03-01T09:23:00Z</dcterms:created>
  <dcterms:modified xsi:type="dcterms:W3CDTF">2016-03-10T10:59:00Z</dcterms:modified>
</cp:coreProperties>
</file>