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DB" w:rsidRPr="00995037" w:rsidRDefault="00995037" w:rsidP="0099503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5037">
        <w:rPr>
          <w:rFonts w:ascii="Times New Roman" w:hAnsi="Times New Roman" w:cs="Times New Roman"/>
          <w:b/>
          <w:noProof/>
          <w:sz w:val="28"/>
          <w:szCs w:val="28"/>
        </w:rPr>
        <w:t>МБУК ВР «МЦБ» им. М.В. Наумова</w:t>
      </w:r>
    </w:p>
    <w:p w:rsidR="00995037" w:rsidRPr="00995037" w:rsidRDefault="00995037" w:rsidP="0099503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5037">
        <w:rPr>
          <w:rFonts w:ascii="Times New Roman" w:hAnsi="Times New Roman" w:cs="Times New Roman"/>
          <w:b/>
          <w:noProof/>
          <w:sz w:val="28"/>
          <w:szCs w:val="28"/>
        </w:rPr>
        <w:t>Библиотечный центр правовой и краеведческой информации</w:t>
      </w:r>
    </w:p>
    <w:p w:rsidR="00995037" w:rsidRDefault="00995037" w:rsidP="002916B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</w:rPr>
      </w:pPr>
    </w:p>
    <w:p w:rsidR="00995037" w:rsidRDefault="00995037" w:rsidP="002916B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</w:rPr>
      </w:pPr>
      <w:r>
        <w:rPr>
          <w:noProof/>
        </w:rPr>
        <w:drawing>
          <wp:inline distT="0" distB="0" distL="0" distR="0">
            <wp:extent cx="6146800" cy="3105150"/>
            <wp:effectExtent l="19050" t="0" r="6350" b="0"/>
            <wp:docPr id="1" name="Рисунок 3" descr="informacionnye-tehnologii-i-sistemy-upravleniya-proek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ionnye-tehnologii-i-sistemy-upravleniya-proektam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416" cy="3106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037" w:rsidRDefault="00995037" w:rsidP="002916B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</w:rPr>
      </w:pPr>
    </w:p>
    <w:p w:rsidR="00995037" w:rsidRPr="006919B0" w:rsidRDefault="002916B5" w:rsidP="00995037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6919B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Информационные правовые ресурсы</w:t>
      </w:r>
    </w:p>
    <w:p w:rsidR="002916B5" w:rsidRPr="006919B0" w:rsidRDefault="002916B5" w:rsidP="00995037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6919B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в сети Интернет</w:t>
      </w:r>
    </w:p>
    <w:p w:rsidR="002916B5" w:rsidRDefault="002916B5"/>
    <w:p w:rsidR="00995037" w:rsidRDefault="00995037"/>
    <w:p w:rsidR="00995037" w:rsidRDefault="00995037"/>
    <w:p w:rsidR="00995037" w:rsidRDefault="00995037"/>
    <w:p w:rsidR="00995037" w:rsidRDefault="00995037"/>
    <w:p w:rsidR="00995037" w:rsidRDefault="00995037" w:rsidP="00995037">
      <w:pPr>
        <w:jc w:val="right"/>
        <w:rPr>
          <w:rFonts w:ascii="Times New Roman" w:hAnsi="Times New Roman" w:cs="Times New Roman"/>
          <w:sz w:val="28"/>
          <w:szCs w:val="28"/>
        </w:rPr>
      </w:pPr>
      <w:r w:rsidRPr="00995037">
        <w:rPr>
          <w:rFonts w:ascii="Times New Roman" w:hAnsi="Times New Roman" w:cs="Times New Roman"/>
          <w:sz w:val="28"/>
          <w:szCs w:val="28"/>
        </w:rPr>
        <w:t>Подготовила: библиограф 2 категории</w:t>
      </w:r>
    </w:p>
    <w:p w:rsidR="00995037" w:rsidRPr="00995037" w:rsidRDefault="00995037" w:rsidP="00995037">
      <w:pPr>
        <w:jc w:val="right"/>
        <w:rPr>
          <w:rFonts w:ascii="Times New Roman" w:hAnsi="Times New Roman" w:cs="Times New Roman"/>
          <w:sz w:val="28"/>
          <w:szCs w:val="28"/>
        </w:rPr>
      </w:pPr>
      <w:r w:rsidRPr="00995037">
        <w:rPr>
          <w:rFonts w:ascii="Times New Roman" w:hAnsi="Times New Roman" w:cs="Times New Roman"/>
          <w:sz w:val="28"/>
          <w:szCs w:val="28"/>
        </w:rPr>
        <w:t xml:space="preserve"> БЦПКИ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37">
        <w:rPr>
          <w:rFonts w:ascii="Times New Roman" w:hAnsi="Times New Roman" w:cs="Times New Roman"/>
          <w:sz w:val="28"/>
          <w:szCs w:val="28"/>
        </w:rPr>
        <w:t>Чудинович Д.С.</w:t>
      </w:r>
    </w:p>
    <w:p w:rsidR="00995037" w:rsidRDefault="00995037"/>
    <w:p w:rsidR="00995037" w:rsidRDefault="00995037"/>
    <w:p w:rsidR="00995037" w:rsidRPr="006919B0" w:rsidRDefault="00995037" w:rsidP="00691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037">
        <w:rPr>
          <w:rFonts w:ascii="Times New Roman" w:hAnsi="Times New Roman" w:cs="Times New Roman"/>
          <w:sz w:val="28"/>
          <w:szCs w:val="28"/>
        </w:rPr>
        <w:t>2020г.</w:t>
      </w:r>
      <w:r w:rsidR="006919B0">
        <w:t xml:space="preserve">                     </w:t>
      </w:r>
    </w:p>
    <w:p w:rsidR="00995037" w:rsidRPr="002916B5" w:rsidRDefault="00995037" w:rsidP="00995037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</w:rPr>
      </w:pPr>
      <w:r w:rsidRPr="002916B5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lastRenderedPageBreak/>
        <w:t>Информа</w:t>
      </w:r>
      <w:r w:rsidRPr="007467F4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 xml:space="preserve">ционные правовые ресурсы в сети </w:t>
      </w:r>
      <w:r w:rsidRPr="002916B5">
        <w:rPr>
          <w:rFonts w:ascii="Times New Roman" w:eastAsia="Times New Roman" w:hAnsi="Times New Roman" w:cs="Times New Roman"/>
          <w:b/>
          <w:kern w:val="36"/>
          <w:sz w:val="38"/>
          <w:szCs w:val="38"/>
        </w:rPr>
        <w:t>Интернет</w:t>
      </w:r>
    </w:p>
    <w:p w:rsidR="00995037" w:rsidRDefault="00995037"/>
    <w:p w:rsidR="007467F4" w:rsidRDefault="007467F4">
      <w:pP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 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Все правовые информационные </w:t>
      </w:r>
      <w:proofErr w:type="gramStart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ресурсы</w:t>
      </w:r>
      <w:proofErr w:type="gramEnd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представленные в сети Интернет можно классифицировать следующим образом: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1. Государственная власть – официальная Россия 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– представлены сайты принадлежащие органам государственной власти РФ (президент РФ, правительство РФ, ФС РФ, Министерства РФ, суды, правоохранительные органы и др.). На сайтах собраны официальные материалы и сведения о деятельности рассматриваемых властных институтов.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2. Информационно-правовые базы данных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– включены основные правовые базы данных присутствующие в российском сегменте Интернет. Эти базы данных созданы как государственными (ФАПСИ), так и частными (система ГАРАНТ, 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Плюс) структурами и содержат самую свежую и полную информацию о законодательстве РФ.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3. Правовые СМИ в сети Интернет 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– в Рунете широко представлены различные виды </w:t>
      </w:r>
      <w:proofErr w:type="gramStart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СМИ</w:t>
      </w:r>
      <w:proofErr w:type="gramEnd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в том числе и правового характера. Часть из них являются интерне</w:t>
      </w:r>
      <w:proofErr w:type="gramStart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т-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версией официальных бумажных изданий, другая часть появляется и существует независимо от них и исключительно только в электронном </w:t>
      </w:r>
      <w:proofErr w:type="gramStart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виде</w:t>
      </w:r>
      <w:proofErr w:type="gramEnd"/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4. Тематические сайты по праву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– в основном создаются профессиональными юристами и содержат материалы по различным правовым вопросам и проблемам.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5. Виртуальные клубы и правовые форумы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– созданы и ведутся группами профессионалов в области юриспруденции. Здесь ведутся обсуждения различных вопросов возникающих в связи применением законодательства в целом и разрешением конкретных ситуаций в частности.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6. Правозащитные организации и юридические фирмы</w:t>
      </w:r>
      <w:r w:rsidRPr="007467F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– представлены как сайты, созданные различными общественными правозащитными структурами и организациями, так и сайты крупных и известных юридических фирм. Собраны материалы, посвященные различным правовым вопросам исходя из специализации организации.</w:t>
      </w:r>
      <w:r w:rsidRPr="007467F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467F4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7. Судебные и правоохранительные органы</w:t>
      </w:r>
    </w:p>
    <w:p w:rsidR="006919B0" w:rsidRDefault="006919B0">
      <w:pP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</w:p>
    <w:p w:rsidR="00A508BB" w:rsidRDefault="00A508BB">
      <w:pPr>
        <w:rPr>
          <w:rFonts w:ascii="Arial" w:hAnsi="Arial" w:cs="Arial"/>
          <w:color w:val="000000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-272415</wp:posOffset>
            </wp:positionV>
            <wp:extent cx="2105025" cy="1066800"/>
            <wp:effectExtent l="19050" t="0" r="9525" b="0"/>
            <wp:wrapSquare wrapText="bothSides"/>
            <wp:docPr id="7" name="Рисунок 1" descr="http://www.donland.ru/Data/Sites/1/media/bn/pravo240x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land.ru/Data/Sites/1/media/bn/pravo240x6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E6E9EE"/>
        </w:rPr>
        <w:t>Официальный портал правовой информации Ростовской   области </w:t>
      </w:r>
      <w:proofErr w:type="spellStart"/>
      <w:r w:rsidR="00C90C77">
        <w:fldChar w:fldCharType="begin"/>
      </w:r>
      <w:r>
        <w:instrText xml:space="preserve"> HYPERLINK "http://pravo.donland.ru/" \t "_blank" </w:instrText>
      </w:r>
      <w:r w:rsidR="00C90C77">
        <w:fldChar w:fldCharType="separate"/>
      </w:r>
      <w:r>
        <w:rPr>
          <w:rStyle w:val="a6"/>
          <w:rFonts w:ascii="Arial" w:hAnsi="Arial" w:cs="Arial"/>
          <w:color w:val="040465"/>
          <w:sz w:val="18"/>
          <w:szCs w:val="18"/>
          <w:shd w:val="clear" w:color="auto" w:fill="E6E9EE"/>
        </w:rPr>
        <w:t>pravo.donland.ru</w:t>
      </w:r>
      <w:proofErr w:type="spellEnd"/>
      <w:r w:rsidR="00C90C77">
        <w:fldChar w:fldCharType="end"/>
      </w:r>
      <w:r>
        <w:rPr>
          <w:rFonts w:ascii="Arial" w:hAnsi="Arial" w:cs="Arial"/>
          <w:color w:val="000000"/>
          <w:sz w:val="18"/>
          <w:szCs w:val="18"/>
          <w:shd w:val="clear" w:color="auto" w:fill="E6E9EE"/>
        </w:rPr>
        <w:t xml:space="preserve">                                                                                                                           </w:t>
      </w:r>
      <w:r w:rsidR="0011141C">
        <w:rPr>
          <w:rFonts w:ascii="Arial" w:hAnsi="Arial" w:cs="Arial"/>
          <w:color w:val="000000"/>
          <w:sz w:val="18"/>
          <w:szCs w:val="18"/>
          <w:shd w:val="clear" w:color="auto" w:fill="E6E9EE"/>
        </w:rPr>
        <w:t xml:space="preserve">         </w:t>
      </w:r>
    </w:p>
    <w:p w:rsidR="00A508BB" w:rsidRDefault="00A508BB">
      <w:pPr>
        <w:rPr>
          <w:rFonts w:ascii="Arial" w:hAnsi="Arial" w:cs="Arial"/>
          <w:color w:val="000000"/>
          <w:sz w:val="18"/>
          <w:szCs w:val="18"/>
          <w:shd w:val="clear" w:color="auto" w:fill="E6E9EE"/>
        </w:rPr>
      </w:pPr>
      <w:r w:rsidRPr="00A508BB">
        <w:rPr>
          <w:rFonts w:ascii="Arial" w:hAnsi="Arial" w:cs="Arial"/>
          <w:color w:val="000000"/>
          <w:sz w:val="18"/>
          <w:szCs w:val="18"/>
          <w:shd w:val="clear" w:color="auto" w:fill="E6E9EE"/>
        </w:rPr>
        <w:t xml:space="preserve"> </w:t>
      </w:r>
    </w:p>
    <w:p w:rsidR="00A508BB" w:rsidRDefault="00A508BB">
      <w:pPr>
        <w:rPr>
          <w:rFonts w:ascii="Arial" w:hAnsi="Arial" w:cs="Arial"/>
          <w:color w:val="000000"/>
          <w:sz w:val="18"/>
          <w:szCs w:val="18"/>
          <w:shd w:val="clear" w:color="auto" w:fill="E6E9EE"/>
        </w:rPr>
      </w:pPr>
    </w:p>
    <w:p w:rsidR="00A508BB" w:rsidRDefault="0011141C">
      <w:pPr>
        <w:rPr>
          <w:rFonts w:ascii="Arial" w:hAnsi="Arial" w:cs="Arial"/>
          <w:color w:val="000000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123190</wp:posOffset>
            </wp:positionV>
            <wp:extent cx="2133600" cy="1104900"/>
            <wp:effectExtent l="0" t="0" r="0" b="0"/>
            <wp:wrapSquare wrapText="bothSides"/>
            <wp:docPr id="8" name="Рисунок 4" descr="Баннер Единого портала государственных и муниципальных услуг (функц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ннер Единого портала государственных и муниципальных услуг (функций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8BB" w:rsidRDefault="00A508BB">
      <w:pPr>
        <w:rPr>
          <w:rFonts w:ascii="Arial" w:hAnsi="Arial" w:cs="Arial"/>
          <w:color w:val="000000"/>
          <w:sz w:val="18"/>
          <w:szCs w:val="18"/>
          <w:shd w:val="clear" w:color="auto" w:fill="E6E9EE"/>
        </w:rPr>
      </w:pPr>
    </w:p>
    <w:p w:rsidR="00A508BB" w:rsidRDefault="00A508BB">
      <w:r>
        <w:rPr>
          <w:rFonts w:ascii="Arial" w:hAnsi="Arial" w:cs="Arial"/>
          <w:color w:val="000000"/>
          <w:sz w:val="18"/>
          <w:szCs w:val="18"/>
          <w:shd w:val="clear" w:color="auto" w:fill="E6E9EE"/>
        </w:rPr>
        <w:t>Портал государственных услуг -</w:t>
      </w:r>
      <w:r>
        <w:rPr>
          <w:rFonts w:ascii="Arial" w:hAnsi="Arial" w:cs="Arial"/>
          <w:color w:val="800080"/>
          <w:sz w:val="18"/>
          <w:szCs w:val="18"/>
          <w:shd w:val="clear" w:color="auto" w:fill="E6E9EE"/>
        </w:rPr>
        <w:t>  </w:t>
      </w:r>
      <w:hyperlink r:id="rId7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www.gosuslugi.ru</w:t>
        </w:r>
      </w:hyperlink>
      <w:r>
        <w:t xml:space="preserve">                                                         </w:t>
      </w:r>
    </w:p>
    <w:p w:rsidR="00A508BB" w:rsidRDefault="00A508BB"/>
    <w:p w:rsidR="00A508BB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-2219325</wp:posOffset>
            </wp:positionH>
            <wp:positionV relativeFrom="paragraph">
              <wp:posOffset>260985</wp:posOffset>
            </wp:positionV>
            <wp:extent cx="2190750" cy="1133475"/>
            <wp:effectExtent l="19050" t="0" r="0" b="0"/>
            <wp:wrapSquare wrapText="bothSides"/>
            <wp:docPr id="12" name="Рисунок 7" descr="Портал сети многофункциональных центров предоставления государственных и муниципальных услуг Рос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ал сети многофункциональных центров предоставления государственных и муниципальных услуг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8BB" w:rsidRDefault="00A508BB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Портал сети многофункциональных центров предоставления государственных и муниципальных услуг Ростовской области - </w:t>
      </w:r>
      <w:hyperlink r:id="rId9" w:tgtFrame="_blank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www.mfc61.ru</w:t>
        </w:r>
      </w:hyperlink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182880</wp:posOffset>
            </wp:positionV>
            <wp:extent cx="2181225" cy="914400"/>
            <wp:effectExtent l="19050" t="0" r="9525" b="0"/>
            <wp:wrapSquare wrapText="bothSides"/>
            <wp:docPr id="18" name="Рисунок 10" descr="Интернет-портал «Открытый бюдж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тернет-портал «Открытый бюджет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508BB" w:rsidRDefault="00A851A7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 </w:t>
      </w:r>
      <w:r w:rsidR="00A508BB">
        <w:rPr>
          <w:rFonts w:ascii="Arial" w:hAnsi="Arial" w:cs="Arial"/>
          <w:color w:val="333333"/>
          <w:sz w:val="18"/>
          <w:szCs w:val="18"/>
          <w:shd w:val="clear" w:color="auto" w:fill="E6E9EE"/>
        </w:rPr>
        <w:t>Интернет-портал «Открытый бюджет» - </w:t>
      </w:r>
      <w:hyperlink r:id="rId11" w:tgtFrame="_blank" w:history="1">
        <w:r w:rsidR="00A508BB"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minfin.donland.ru:8088</w:t>
        </w:r>
      </w:hyperlink>
    </w:p>
    <w:p w:rsidR="00A851A7" w:rsidRDefault="00A508BB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 w:rsidRPr="00A508BB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2200275" cy="923925"/>
            <wp:effectExtent l="19050" t="0" r="9525" b="0"/>
            <wp:wrapSquare wrapText="bothSides"/>
            <wp:docPr id="13" name="Рисунок 13" descr="Бюджетный калькулятор Рос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юджетный калькулятор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      </w:t>
      </w:r>
      <w:r w:rsidR="00A508BB" w:rsidRPr="002C510A">
        <w:rPr>
          <w:rFonts w:ascii="Arial" w:hAnsi="Arial" w:cs="Arial"/>
          <w:color w:val="333333"/>
          <w:sz w:val="18"/>
          <w:szCs w:val="18"/>
          <w:shd w:val="clear" w:color="auto" w:fill="E6E9EE"/>
        </w:rPr>
        <w:t>Бюджетный калькулятор Ростовской области - </w:t>
      </w:r>
      <w:hyperlink r:id="rId13" w:tgtFrame="_blank" w:history="1">
        <w:r w:rsidR="00A508BB" w:rsidRPr="002C510A"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region61.citizens-budget.ru</w:t>
        </w:r>
      </w:hyperlink>
      <w:r w:rsidR="00A508BB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           </w:t>
      </w: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222885</wp:posOffset>
            </wp:positionV>
            <wp:extent cx="2266950" cy="942975"/>
            <wp:effectExtent l="19050" t="0" r="0" b="0"/>
            <wp:wrapSquare wrapText="bothSides"/>
            <wp:docPr id="16" name="Рисунок 16" descr="Информационно-образовательный ресурс «Бюджет для кажд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формационно-образовательный ресурс «Бюджет для каждого»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508BB" w:rsidRPr="006919B0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       </w:t>
      </w:r>
      <w:r w:rsidR="00A508BB">
        <w:rPr>
          <w:rFonts w:ascii="Arial" w:hAnsi="Arial" w:cs="Arial"/>
          <w:color w:val="333333"/>
          <w:sz w:val="18"/>
          <w:szCs w:val="18"/>
          <w:shd w:val="clear" w:color="auto" w:fill="E6E9EE"/>
        </w:rPr>
        <w:t>Информационно-образовательный ресурс «Бюджет для каждого» - </w:t>
      </w:r>
      <w:proofErr w:type="spellStart"/>
      <w:r w:rsidR="00C90C77">
        <w:fldChar w:fldCharType="begin"/>
      </w:r>
      <w:r w:rsidR="00A508BB">
        <w:instrText xml:space="preserve"> HYPERLINK "http://bdk.dev.rustex.ru/" \t "_blank" </w:instrText>
      </w:r>
      <w:r w:rsidR="00C90C77">
        <w:fldChar w:fldCharType="separate"/>
      </w:r>
      <w:r w:rsidR="00A508BB">
        <w:rPr>
          <w:rStyle w:val="a6"/>
          <w:rFonts w:ascii="Arial" w:hAnsi="Arial" w:cs="Arial"/>
          <w:color w:val="040465"/>
          <w:sz w:val="18"/>
          <w:szCs w:val="18"/>
          <w:shd w:val="clear" w:color="auto" w:fill="E6E9EE"/>
        </w:rPr>
        <w:t>bdk.dev.rustex.ru</w:t>
      </w:r>
      <w:proofErr w:type="spellEnd"/>
      <w:r w:rsidR="00C90C77">
        <w:fldChar w:fldCharType="end"/>
      </w:r>
    </w:p>
    <w:p w:rsidR="00A508BB" w:rsidRDefault="00A508BB">
      <w:r w:rsidRPr="00A508BB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508BB" w:rsidRPr="00A508BB" w:rsidRDefault="00A508BB">
      <w:pPr>
        <w:rPr>
          <w:rStyle w:val="a5"/>
          <w:rFonts w:ascii="Arial" w:hAnsi="Arial" w:cs="Arial"/>
          <w:b w:val="0"/>
          <w:bCs w:val="0"/>
          <w:color w:val="000000"/>
          <w:sz w:val="18"/>
          <w:szCs w:val="18"/>
          <w:shd w:val="clear" w:color="auto" w:fill="E6E9EE"/>
        </w:rPr>
      </w:pPr>
    </w:p>
    <w:p w:rsidR="00A508BB" w:rsidRDefault="00A508BB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508BB" w:rsidRDefault="0011141C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161290</wp:posOffset>
            </wp:positionV>
            <wp:extent cx="2266950" cy="1162050"/>
            <wp:effectExtent l="19050" t="0" r="0" b="0"/>
            <wp:wrapSquare wrapText="bothSides"/>
            <wp:docPr id="19" name="Рисунок 19" descr="Областной портал подготовки кадров государственного и  муниципального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ластной портал подготовки кадров государственного и  муниципального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508BB">
      <w:pPr>
        <w:rPr>
          <w:noProof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Информационно-образовательный портал подготовки кадров государственного и муниципального управления Ростовской области - </w:t>
      </w:r>
      <w:proofErr w:type="spellStart"/>
      <w:r w:rsidRPr="00A851A7">
        <w:rPr>
          <w:rFonts w:ascii="Arial" w:hAnsi="Arial" w:cs="Arial"/>
          <w:sz w:val="18"/>
          <w:szCs w:val="18"/>
          <w:shd w:val="clear" w:color="auto" w:fill="E6E9EE"/>
        </w:rPr>
        <w:t>eduportal.donland.ru</w:t>
      </w:r>
      <w:proofErr w:type="spellEnd"/>
    </w:p>
    <w:p w:rsidR="0011141C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11141C" w:rsidRDefault="0011141C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11141C" w:rsidRDefault="0011141C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11141C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198755</wp:posOffset>
            </wp:positionV>
            <wp:extent cx="2209800" cy="1143000"/>
            <wp:effectExtent l="19050" t="0" r="0" b="0"/>
            <wp:wrapSquare wrapText="bothSides"/>
            <wp:docPr id="22" name="Рисунок 22" descr="Внешнеэкономическая деятельность Рос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нешнеэкономическая деятельность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Сайт внешнеэкономической деятельности Ростовской области - </w:t>
      </w:r>
      <w:hyperlink r:id="rId17" w:tgtFrame="_blank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www.donexport.ru</w:t>
        </w:r>
      </w:hyperlink>
    </w:p>
    <w:p w:rsidR="00A851A7" w:rsidRDefault="00A851A7"/>
    <w:p w:rsidR="00A851A7" w:rsidRDefault="00A851A7"/>
    <w:p w:rsidR="00A851A7" w:rsidRDefault="00A851A7"/>
    <w:p w:rsidR="00A851A7" w:rsidRDefault="006919B0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55880</wp:posOffset>
            </wp:positionV>
            <wp:extent cx="2209800" cy="1143000"/>
            <wp:effectExtent l="19050" t="0" r="0" b="0"/>
            <wp:wrapSquare wrapText="bothSides"/>
            <wp:docPr id="25" name="Рисунок 25" descr="Инновационный портал Рос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нновационный портал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A7" w:rsidRDefault="00A851A7"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Инновационный портал Ростовской области</w:t>
      </w:r>
      <w:r>
        <w:rPr>
          <w:rFonts w:ascii="Arial" w:hAnsi="Arial" w:cs="Arial"/>
          <w:color w:val="000099"/>
          <w:sz w:val="18"/>
          <w:szCs w:val="18"/>
          <w:shd w:val="clear" w:color="auto" w:fill="E6E9EE"/>
        </w:rPr>
        <w:t> - </w:t>
      </w:r>
      <w:hyperlink r:id="rId19" w:tgtFrame="_blank" w:history="1">
        <w:r>
          <w:rPr>
            <w:rStyle w:val="a6"/>
            <w:rFonts w:ascii="Arial" w:hAnsi="Arial" w:cs="Arial"/>
            <w:sz w:val="18"/>
            <w:szCs w:val="18"/>
            <w:shd w:val="clear" w:color="auto" w:fill="E6E9EE"/>
          </w:rPr>
          <w:t>www.novadon.ru</w:t>
        </w:r>
      </w:hyperlink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6919B0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2190750" cy="1152525"/>
            <wp:effectExtent l="19050" t="0" r="0" b="0"/>
            <wp:wrapSquare wrapText="bothSides"/>
            <wp:docPr id="28" name="Рисунок 28" descr="http://old.donland.ru/Data/Sites/1/media/Sign/g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d.donland.ru/Data/Sites/1/media/Sign/gfro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851A7" w:rsidRDefault="00A851A7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Гражданский форум Ростовской области - </w:t>
      </w:r>
      <w:proofErr w:type="spellStart"/>
      <w:r w:rsidR="00C90C77">
        <w:fldChar w:fldCharType="begin"/>
      </w:r>
      <w:r>
        <w:instrText xml:space="preserve"> HYPERLINK "http://civil-society.donland.ru/" \t "_blank" </w:instrText>
      </w:r>
      <w:r w:rsidR="00C90C77">
        <w:fldChar w:fldCharType="separate"/>
      </w:r>
      <w:r>
        <w:rPr>
          <w:rStyle w:val="a6"/>
          <w:rFonts w:ascii="Arial" w:hAnsi="Arial" w:cs="Arial"/>
          <w:color w:val="040465"/>
          <w:sz w:val="18"/>
          <w:szCs w:val="18"/>
          <w:shd w:val="clear" w:color="auto" w:fill="E6E9EE"/>
        </w:rPr>
        <w:t>civil-society.donland.ru</w:t>
      </w:r>
      <w:proofErr w:type="spellEnd"/>
      <w:r w:rsidR="00C90C77">
        <w:fldChar w:fldCharType="end"/>
      </w:r>
    </w:p>
    <w:p w:rsidR="00A851A7" w:rsidRDefault="00A851A7"/>
    <w:p w:rsidR="00A851A7" w:rsidRDefault="00A851A7"/>
    <w:p w:rsidR="00A851A7" w:rsidRDefault="00A851A7"/>
    <w:p w:rsidR="00A851A7" w:rsidRDefault="006919B0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218440</wp:posOffset>
            </wp:positionV>
            <wp:extent cx="2190750" cy="1133475"/>
            <wp:effectExtent l="0" t="0" r="0" b="0"/>
            <wp:wrapSquare wrapText="bothSides"/>
            <wp:docPr id="31" name="Рисунок 31" descr="http://old.donland.ru/Data/Sites/1/media/bn/invest-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ld.donland.ru/Data/Sites/1/media/bn/invest-do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Инвестиционный портал Ростовской области - </w:t>
      </w:r>
      <w:hyperlink r:id="rId22" w:tgtFrame="_blank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invest-don.com</w:t>
        </w:r>
      </w:hyperlink>
    </w:p>
    <w:p w:rsidR="00A851A7" w:rsidRDefault="00A851A7"/>
    <w:p w:rsidR="00A851A7" w:rsidRDefault="00A851A7"/>
    <w:p w:rsidR="00A851A7" w:rsidRDefault="00A851A7"/>
    <w:p w:rsidR="00A851A7" w:rsidRDefault="00A851A7"/>
    <w:p w:rsidR="006919B0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-3175</wp:posOffset>
            </wp:positionV>
            <wp:extent cx="2190750" cy="1133475"/>
            <wp:effectExtent l="0" t="0" r="0" b="0"/>
            <wp:wrapSquare wrapText="bothSides"/>
            <wp:docPr id="34" name="Рисунок 34" descr="Региональный сегмент контрактной системы в сфере закупок товаров, работ, услуг для обеспечения государственных нужд Ростовской област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гиональный сегмент контрактной системы в сфере закупок товаров, работ, услуг для обеспечения государственных нужд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851A7" w:rsidRDefault="00A851A7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Региональный сегмент контрактной системы в сфере закупок товаров, работ, услуг для обеспечения государственных нужд Ростовской области - </w:t>
      </w:r>
      <w:proofErr w:type="spellStart"/>
      <w:r w:rsidR="00C90C77">
        <w:fldChar w:fldCharType="begin"/>
      </w:r>
      <w:r>
        <w:instrText xml:space="preserve"> HYPERLINK "http://zakupki.donland.ru/" \t "_blank" </w:instrText>
      </w:r>
      <w:r w:rsidR="00C90C77">
        <w:fldChar w:fldCharType="separate"/>
      </w:r>
      <w:r>
        <w:rPr>
          <w:rStyle w:val="a6"/>
          <w:rFonts w:ascii="Arial" w:hAnsi="Arial" w:cs="Arial"/>
          <w:color w:val="040465"/>
          <w:sz w:val="18"/>
          <w:szCs w:val="18"/>
          <w:shd w:val="clear" w:color="auto" w:fill="E6E9EE"/>
        </w:rPr>
        <w:t>zakupki.donland.ru</w:t>
      </w:r>
      <w:proofErr w:type="spellEnd"/>
      <w:r w:rsidR="00C90C77">
        <w:fldChar w:fldCharType="end"/>
      </w:r>
    </w:p>
    <w:p w:rsidR="00A851A7" w:rsidRDefault="00A851A7"/>
    <w:p w:rsidR="00A851A7" w:rsidRDefault="00A851A7"/>
    <w:p w:rsidR="00A851A7" w:rsidRDefault="006919B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279400</wp:posOffset>
            </wp:positionV>
            <wp:extent cx="2190750" cy="1133475"/>
            <wp:effectExtent l="0" t="0" r="0" b="0"/>
            <wp:wrapSquare wrapText="bothSides"/>
            <wp:docPr id="37" name="Рисунок 37" descr="Региональный портал закупок малого объ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гиональный портал закупок малого объёма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Региональный портал закупок малого объёма - </w:t>
      </w:r>
      <w:proofErr w:type="spellStart"/>
      <w:r w:rsidR="00C90C77">
        <w:fldChar w:fldCharType="begin"/>
      </w:r>
      <w:r>
        <w:instrText xml:space="preserve"> HYPERLINK "https://rostovoblzmo.rts-tender.ru/" \t "_blank" </w:instrText>
      </w:r>
      <w:r w:rsidR="00C90C77">
        <w:fldChar w:fldCharType="separate"/>
      </w:r>
      <w:r>
        <w:rPr>
          <w:rStyle w:val="a6"/>
          <w:rFonts w:ascii="Arial" w:hAnsi="Arial" w:cs="Arial"/>
          <w:color w:val="040465"/>
          <w:sz w:val="18"/>
          <w:szCs w:val="18"/>
          <w:shd w:val="clear" w:color="auto" w:fill="E6E9EE"/>
        </w:rPr>
        <w:t>rostovoblzmo.rts-tender.ru</w:t>
      </w:r>
      <w:proofErr w:type="spellEnd"/>
      <w:r w:rsidR="00C90C77">
        <w:fldChar w:fldCharType="end"/>
      </w:r>
    </w:p>
    <w:p w:rsidR="00A851A7" w:rsidRDefault="00A851A7"/>
    <w:p w:rsidR="00A851A7" w:rsidRDefault="00A851A7"/>
    <w:p w:rsidR="00A851A7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11141C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201930</wp:posOffset>
            </wp:positionV>
            <wp:extent cx="2190750" cy="1133475"/>
            <wp:effectExtent l="0" t="0" r="0" b="0"/>
            <wp:wrapSquare wrapText="bothSides"/>
            <wp:docPr id="43" name="Рисунок 43" descr="Система добровольной сертификации «Сделано на Дон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истема добровольной сертификации «Сделано на Дону»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Система добровольной сертификации «Сделано на Дону» - </w:t>
      </w:r>
      <w:hyperlink r:id="rId27" w:tgtFrame="_blank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www.donmade.ru</w:t>
        </w:r>
      </w:hyperlink>
    </w:p>
    <w:p w:rsidR="00A851A7" w:rsidRDefault="00A851A7"/>
    <w:p w:rsidR="00A851A7" w:rsidRDefault="00A851A7"/>
    <w:p w:rsidR="00A851A7" w:rsidRDefault="00A851A7"/>
    <w:p w:rsidR="00A851A7" w:rsidRDefault="006919B0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28575</wp:posOffset>
            </wp:positionV>
            <wp:extent cx="2190750" cy="1228725"/>
            <wp:effectExtent l="19050" t="0" r="0" b="0"/>
            <wp:wrapSquare wrapText="bothSides"/>
            <wp:docPr id="46" name="Рисунок 46" descr="Официальный информационный ресурс министерства экономического развития Рос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фициальный информационный ресурс министерства экономического развития Рос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A7" w:rsidRDefault="00A851A7">
      <w:r w:rsidRPr="00A851A7">
        <w:rPr>
          <w:rFonts w:ascii="Arial" w:hAnsi="Arial" w:cs="Arial"/>
          <w:color w:val="000000"/>
          <w:sz w:val="18"/>
          <w:szCs w:val="18"/>
          <w:shd w:val="clear" w:color="auto" w:fill="E6E9E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6E9EE"/>
        </w:rPr>
        <w:t>Туризм в Ростовской области - </w:t>
      </w:r>
      <w:hyperlink r:id="rId29" w:tgtFrame="_blank" w:history="1">
        <w:r>
          <w:rPr>
            <w:rStyle w:val="a6"/>
            <w:rFonts w:ascii="Arial" w:hAnsi="Arial" w:cs="Arial"/>
            <w:sz w:val="18"/>
            <w:szCs w:val="18"/>
            <w:shd w:val="clear" w:color="auto" w:fill="E6E9EE"/>
          </w:rPr>
          <w:t>www.dontourism.ru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E6E9EE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 </w:t>
      </w:r>
    </w:p>
    <w:p w:rsidR="00A851A7" w:rsidRDefault="00A851A7"/>
    <w:p w:rsidR="00A851A7" w:rsidRDefault="006919B0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299720</wp:posOffset>
            </wp:positionV>
            <wp:extent cx="2190750" cy="1133475"/>
            <wp:effectExtent l="0" t="0" r="0" b="0"/>
            <wp:wrapSquare wrapText="bothSides"/>
            <wp:docPr id="49" name="Рисунок 49" descr="http://old.donland.ru/Data/Sites/1/media/bn/zaschita_potre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ld.donland.ru/Data/Sites/1/media/bn/zaschita_potrebit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9B0" w:rsidRDefault="006919B0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</w:p>
    <w:p w:rsidR="00A851A7" w:rsidRDefault="00A851A7"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Интерактивный коммуникационный портал "Защита прав потребителей" - </w:t>
      </w:r>
      <w:hyperlink r:id="rId31" w:tgtFrame="_blank" w:tooltip="http://www.zppdon.ru/" w:history="1">
        <w:r>
          <w:rPr>
            <w:rStyle w:val="a6"/>
            <w:rFonts w:ascii="Arial" w:hAnsi="Arial" w:cs="Arial"/>
            <w:color w:val="800080"/>
            <w:sz w:val="18"/>
            <w:szCs w:val="18"/>
            <w:shd w:val="clear" w:color="auto" w:fill="E6E9EE"/>
          </w:rPr>
          <w:t>www.zppdon.ru</w:t>
        </w:r>
      </w:hyperlink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</w:p>
    <w:p w:rsidR="006919B0" w:rsidRDefault="00A851A7">
      <w:pPr>
        <w:rPr>
          <w:rFonts w:ascii="Arial" w:hAnsi="Arial" w:cs="Arial"/>
          <w:color w:val="333333"/>
          <w:sz w:val="18"/>
          <w:szCs w:val="18"/>
          <w:shd w:val="clear" w:color="auto" w:fill="E6E9E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635</wp:posOffset>
            </wp:positionV>
            <wp:extent cx="2209800" cy="1143000"/>
            <wp:effectExtent l="19050" t="0" r="0" b="0"/>
            <wp:wrapSquare wrapText="bothSides"/>
            <wp:docPr id="52" name="Рисунок 52" descr="Портал Совета конструкторов IT-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ортал Совета конструкторов IT-систем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1A7">
        <w:rPr>
          <w:rFonts w:ascii="Arial" w:hAnsi="Arial" w:cs="Arial"/>
          <w:color w:val="333333"/>
          <w:sz w:val="18"/>
          <w:szCs w:val="18"/>
          <w:shd w:val="clear" w:color="auto" w:fill="E6E9EE"/>
        </w:rPr>
        <w:t xml:space="preserve"> </w:t>
      </w:r>
    </w:p>
    <w:p w:rsidR="00A851A7" w:rsidRDefault="00A85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E6E9EE"/>
        </w:rPr>
        <w:t>Портал Совета конструкторов IT-систем - </w:t>
      </w:r>
      <w:hyperlink r:id="rId33" w:tgtFrame="_blank" w:history="1">
        <w:r>
          <w:rPr>
            <w:rStyle w:val="a6"/>
            <w:rFonts w:ascii="Arial" w:hAnsi="Arial" w:cs="Arial"/>
            <w:color w:val="040465"/>
            <w:sz w:val="18"/>
            <w:szCs w:val="18"/>
            <w:shd w:val="clear" w:color="auto" w:fill="E6E9EE"/>
          </w:rPr>
          <w:t>itsovet61.ru</w:t>
        </w:r>
      </w:hyperlink>
    </w:p>
    <w:p w:rsidR="00A851A7" w:rsidRPr="007467F4" w:rsidRDefault="00A851A7">
      <w:pPr>
        <w:rPr>
          <w:rFonts w:ascii="Times New Roman" w:hAnsi="Times New Roman" w:cs="Times New Roman"/>
          <w:sz w:val="24"/>
          <w:szCs w:val="24"/>
        </w:rPr>
      </w:pPr>
    </w:p>
    <w:sectPr w:rsidR="00A851A7" w:rsidRPr="007467F4" w:rsidSect="00A508B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6B5"/>
    <w:rsid w:val="0011141C"/>
    <w:rsid w:val="002916B5"/>
    <w:rsid w:val="002B03AF"/>
    <w:rsid w:val="002C510A"/>
    <w:rsid w:val="006919B0"/>
    <w:rsid w:val="007467F4"/>
    <w:rsid w:val="00995037"/>
    <w:rsid w:val="00A508BB"/>
    <w:rsid w:val="00A851A7"/>
    <w:rsid w:val="00B26DBA"/>
    <w:rsid w:val="00C90C77"/>
    <w:rsid w:val="00F6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DB"/>
  </w:style>
  <w:style w:type="paragraph" w:styleId="1">
    <w:name w:val="heading 1"/>
    <w:basedOn w:val="a"/>
    <w:link w:val="10"/>
    <w:uiPriority w:val="9"/>
    <w:qFormat/>
    <w:rsid w:val="00291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467F4"/>
    <w:rPr>
      <w:b/>
      <w:bCs/>
    </w:rPr>
  </w:style>
  <w:style w:type="character" w:styleId="a6">
    <w:name w:val="Hyperlink"/>
    <w:basedOn w:val="a0"/>
    <w:uiPriority w:val="99"/>
    <w:semiHidden/>
    <w:unhideWhenUsed/>
    <w:rsid w:val="00A50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egion61.citizens-budget.ru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hyperlink" Target="https://www.gosuslugi.ru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donexport.ru/" TargetMode="External"/><Relationship Id="rId25" Type="http://schemas.openxmlformats.org/officeDocument/2006/relationships/image" Target="media/image14.png"/><Relationship Id="rId33" Type="http://schemas.openxmlformats.org/officeDocument/2006/relationships/hyperlink" Target="http://itsovet61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://www.dontourism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minfin.donland.ru:8088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hyperlink" Target="zakupki.donland.ru" TargetMode="External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hyperlink" Target="http://www.novadon.ru/" TargetMode="External"/><Relationship Id="rId31" Type="http://schemas.openxmlformats.org/officeDocument/2006/relationships/hyperlink" Target="http://www.zppdon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fc61.ru/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invest-don.com/" TargetMode="External"/><Relationship Id="rId27" Type="http://schemas.openxmlformats.org/officeDocument/2006/relationships/hyperlink" Target="http://www.donmade.ru/" TargetMode="External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2020-12-05T10:20:00Z</dcterms:created>
  <dcterms:modified xsi:type="dcterms:W3CDTF">2020-12-09T07:27:00Z</dcterms:modified>
</cp:coreProperties>
</file>